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33CD" w:rsidRPr="008C5B06" w:rsidRDefault="000E33CD" w:rsidP="000E33CD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屋形町</w:t>
      </w:r>
    </w:p>
    <w:p/>
    <w:p w:rsidR="000E33CD" w:rsidRDefault="000E33CD" w:rsidP="000E33C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屋形町是連接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兵庫縣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北部礦山和姬路港道路上的重要</w:t>
      </w:r>
      <w:r w:rsidRPr="00315CC5">
        <w:rPr>
          <w:rFonts w:eastAsia="Source Han Sans TW Normal"/>
          <w:color w:val="000000" w:themeColor="text1"/>
          <w:sz w:val="22"/>
          <w:lang w:eastAsia="zh-TW"/>
        </w:rPr>
        <w:t>宿場町（驛鎮）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。「生野礦山寮馬車道」（今「銀之馬車道」）於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1876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年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建成開通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，屋形町則是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旅人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的主要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休</w:t>
      </w:r>
      <w:r w:rsidRPr="000C5532">
        <w:rPr>
          <w:rFonts w:eastAsia="Source Han Sans TW Normal" w:hint="eastAsia"/>
          <w:bCs/>
          <w:color w:val="000000" w:themeColor="text1"/>
          <w:sz w:val="22"/>
          <w:lang w:eastAsia="zh-TW"/>
        </w:rPr>
        <w:t>息地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。儘管如今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幾乎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看不到當年的建築，但小鎮景觀已經成為日本遺產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中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的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文化財產</w:t>
      </w:r>
      <w:r w:rsidRPr="00315CC5">
        <w:rPr>
          <w:rFonts w:eastAsia="Source Han Sans TW Normal"/>
          <w:bCs/>
          <w:color w:val="000000" w:themeColor="text1"/>
          <w:sz w:val="22"/>
          <w:lang w:eastAsia="zh-TW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CD"/>
    <w:rsid w:val="000E33CD"/>
    <w:rsid w:val="00346BD8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803FEE-483E-41D7-A864-58690E9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3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3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3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3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3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3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3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3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3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3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33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33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3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