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3AE0" w:rsidRPr="006A2FAD" w:rsidRDefault="00713AE0" w:rsidP="00713AE0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生野礦山相關遺跡（生野礦山和礦山町文化景觀）</w:t>
      </w:r>
    </w:p>
    <w:p/>
    <w:p w:rsidR="00713AE0" w:rsidRPr="00E06EDA" w:rsidRDefault="00713AE0" w:rsidP="00713AE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6A2FAD">
        <w:rPr>
          <w:rFonts w:eastAsia="Source Han Sans TW Normal"/>
          <w:bCs/>
          <w:color w:val="000000" w:themeColor="text1"/>
          <w:sz w:val="22"/>
          <w:lang w:eastAsia="zh-TW"/>
        </w:rPr>
        <w:t>據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傳，生野礦山的開採始於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807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年。生野礦山曾是日本開採量</w:t>
      </w:r>
      <w:hyperlink r:id="rId4" w:history="1">
        <w:r w:rsidRPr="00E06EDA">
          <w:rPr>
            <w:rStyle w:val="aa"/>
            <w:rFonts w:ascii="Source Han Sans TW Normal" w:eastAsia="Source Han Sans TW Normal" w:hAnsi="Source Han Sans TW Normal" w:hint="eastAsia"/>
            <w:bCs/>
            <w:sz w:val="22"/>
            <w:lang w:eastAsia="zh-TW"/>
          </w:rPr>
          <w:t>名</w:t>
        </w:r>
      </w:hyperlink>
      <w:hyperlink r:id="rId5" w:history="1">
        <w:r w:rsidRPr="00E06EDA">
          <w:rPr>
            <w:rStyle w:val="aa"/>
            <w:rFonts w:ascii="Source Han Sans TW Normal" w:eastAsia="Source Han Sans TW Normal" w:hAnsi="Source Han Sans TW Normal" w:hint="eastAsia"/>
            <w:bCs/>
            <w:sz w:val="22"/>
            <w:lang w:eastAsia="zh-TW"/>
          </w:rPr>
          <w:t>列</w:t>
        </w:r>
      </w:hyperlink>
      <w:hyperlink r:id="rId6" w:history="1">
        <w:r w:rsidRPr="00E06EDA">
          <w:rPr>
            <w:rStyle w:val="aa"/>
            <w:rFonts w:ascii="Source Han Sans TW Normal" w:eastAsia="Source Han Sans TW Normal" w:hAnsi="Source Han Sans TW Normal" w:hint="eastAsia"/>
            <w:bCs/>
            <w:sz w:val="22"/>
            <w:lang w:eastAsia="zh-TW"/>
          </w:rPr>
          <w:t>前</w:t>
        </w:r>
      </w:hyperlink>
      <w:hyperlink r:id="rId7" w:history="1">
        <w:r w:rsidRPr="00E06EDA">
          <w:rPr>
            <w:rStyle w:val="aa"/>
            <w:rFonts w:ascii="Source Han Sans TW Normal" w:eastAsia="Source Han Sans TW Normal" w:hAnsi="Source Han Sans TW Normal" w:hint="eastAsia"/>
            <w:bCs/>
            <w:sz w:val="22"/>
            <w:lang w:eastAsia="zh-TW"/>
          </w:rPr>
          <w:t>茅</w:t>
        </w:r>
      </w:hyperlink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的銀礦之一。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1868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年，明治政</w:t>
      </w:r>
      <w:r w:rsidRPr="00E06EDA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府投入爆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破、汞齊化法等最新工業技術，指定生野為現代化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示範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礦山，</w:t>
      </w:r>
      <w:r w:rsidRPr="00E06EDA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並請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來以採礦專家讓</w:t>
      </w:r>
      <w:r w:rsidRPr="00E06EDA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·法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蘭西斯克</w:t>
      </w:r>
      <w:r w:rsidRPr="00E06EDA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·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科涅特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Jean Francisque Coignet, 1835-1902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為首的法國工程師團隊對礦山進行現代化改造。法國專家團</w:t>
      </w:r>
      <w:r w:rsidRPr="00E06EDA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中的萊昂</w:t>
      </w:r>
      <w:r w:rsidRPr="00E06EDA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TW"/>
        </w:rPr>
        <w:t>·</w:t>
      </w:r>
      <w:r w:rsidRPr="00E06EDA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希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思黎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Leon Sisley, 1847-1878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）則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設計了一條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採用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馬卡丹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碎石築路法的新路，</w:t>
      </w:r>
      <w:r w:rsidRPr="00E06EDA">
        <w:rPr>
          <w:rFonts w:ascii="Source Han Sans TW Normal" w:eastAsia="Source Han Sans TW Normal" w:hAnsi="Source Han Sans TW Normal" w:cs="ＭＳ ゴシック" w:hint="eastAsia"/>
          <w:bCs/>
          <w:color w:val="000000" w:themeColor="text1"/>
          <w:sz w:val="22"/>
          <w:lang w:eastAsia="zh-TW"/>
        </w:rPr>
        <w:t>連通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生野礦山和姬路的飾磨津碼頭。</w:t>
      </w:r>
      <w:r w:rsidRPr="00E06EDA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 w:val="22"/>
          <w:lang w:eastAsia="zh-TW"/>
        </w:rPr>
        <w:t>這條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「生野礦山寮馬車道」（今「銀之馬車道」）於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1876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年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正式開通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，馬車的使用大幅提升了物資運輸的速度。當時為這些法國工程師擔任翻譯的朝倉盛明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1843-1924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後來成為</w:t>
      </w:r>
      <w:r w:rsidRPr="00E06EDA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了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生野礦山的首任局長。</w:t>
      </w:r>
    </w:p>
    <w:p w:rsidR="00713AE0" w:rsidRPr="00E06EDA" w:rsidRDefault="00713AE0" w:rsidP="00713AE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1896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年，生野礦山被政府出售給三菱合資會社，最終於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1973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年關閉。次年，一條礦坑被改建成旅遊景點，裡面陳列著採礦工具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和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被親切地稱為「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GINZAN BOYZ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銀山男孩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」的礦工模型。觀光礦坑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進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出口附近設有資訊中心，還有一棟獨立的建築向遊客介紹江戶時代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1603-1867</w:t>
      </w:r>
      <w:r w:rsidRPr="00E06EDA"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的冶煉工藝。</w:t>
      </w:r>
    </w:p>
    <w:p w:rsidR="00713AE0" w:rsidRDefault="00713AE0" w:rsidP="00713AE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E06EDA">
        <w:rPr>
          <w:rFonts w:eastAsia="Source Han Sans TW Normal"/>
          <w:bCs/>
          <w:color w:val="000000" w:themeColor="text1"/>
          <w:sz w:val="22"/>
          <w:lang w:eastAsia="zh-TW"/>
        </w:rPr>
        <w:t>生野礦山相關遺跡（生野礦山和礦山町文化景觀）也是日本國家選定重要文化景觀。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E0"/>
    <w:rsid w:val="00346BD8"/>
    <w:rsid w:val="00713AE0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AB9A1-63E4-48DE-87C6-5AAD12C3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A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A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A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A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A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A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A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A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A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A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A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A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A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A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A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A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A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AE0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rsid w:val="00713A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26032;&#20117;&#21932;&#21338;\Desktop\&#35251;&#20809;&#24193;2024\R5&#24180;&#24230;&#22320;&#22495;&#32013;&#21697;&#12487;&#12540;&#12479;-selected\R5&#24180;&#24230;&#20013;&#22269;&#35486;\search.jsp%3fword==&#33541;&amp;v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26032;&#20117;&#21932;&#21338;\Desktop\&#35251;&#20809;&#24193;2024\R5&#24180;&#24230;&#22320;&#22495;&#32013;&#21697;&#12487;&#12540;&#12479;-selected\R5&#24180;&#24230;&#20013;&#22269;&#35486;\search.jsp%3fword==&#21069;&amp;v=1" TargetMode="External"/><Relationship Id="rId5" Type="http://schemas.openxmlformats.org/officeDocument/2006/relationships/hyperlink" Target="file:///C:\Users\&#26032;&#20117;&#21932;&#21338;\Desktop\&#35251;&#20809;&#24193;2024\R5&#24180;&#24230;&#22320;&#22495;&#32013;&#21697;&#12487;&#12540;&#12479;-selected\R5&#24180;&#24230;&#20013;&#22269;&#35486;\search.jsp%3fword==&#21015;&amp;v=1" TargetMode="External"/><Relationship Id="rId4" Type="http://schemas.openxmlformats.org/officeDocument/2006/relationships/hyperlink" Target="file:///C:\Users\&#26032;&#20117;&#21932;&#21338;\Desktop\&#35251;&#20809;&#24193;2024\R5&#24180;&#24230;&#22320;&#22495;&#32013;&#21697;&#12487;&#12540;&#12479;-selected\R5&#24180;&#24230;&#20013;&#22269;&#35486;\search.jsp%3fword==&#21517;&amp;v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