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5DFA" w:rsidRDefault="00C45DFA" w:rsidP="00C45DFA">
      <w:pPr>
        <w:spacing w:line="360" w:lineRule="exact"/>
        <w:jc w:val="left"/>
        <w:rPr>
          <w:rFonts w:ascii="Batang" w:eastAsia="Batang" w:hAnsi="Batang" w:cs="Batang"/>
          <w:b/>
          <w:bCs/>
          <w:szCs w:val="21"/>
          <w:lang w:val="ko-KR" w:bidi="ko-KR"/>
        </w:rPr>
      </w:pPr>
      <w:r>
        <w:rPr>
          <w:b/>
        </w:rPr>
        <w:t>오모리 구마가이 가문 주택</w:t>
      </w:r>
    </w:p>
    <w:p w:rsidR="00C45DFA" w:rsidRPr="00756F0E" w:rsidRDefault="00C45DFA" w:rsidP="00C45DFA">
      <w:pPr>
        <w:spacing w:line="360" w:lineRule="exact"/>
        <w:jc w:val="left"/>
        <w:rPr>
          <w:rFonts w:ascii="Arial Unicode MS" w:eastAsia="Arial Unicode MS" w:hAnsi="Arial Unicode MS" w:cs="Arial Unicode MS"/>
          <w:b/>
          <w:bCs/>
          <w:szCs w:val="21"/>
        </w:rPr>
      </w:pPr>
      <w:r/>
    </w:p>
    <w:p w:rsidR="00C45DFA" w:rsidRPr="003E1650" w:rsidRDefault="00C45DFA" w:rsidP="00C45DFA">
      <w:pPr>
        <w:spacing w:line="360" w:lineRule="exact"/>
        <w:ind w:firstLineChars="100" w:firstLine="210"/>
        <w:jc w:val="left"/>
        <w:rPr>
          <w:rFonts w:ascii="Arial Unicode MS" w:hAnsi="Arial Unicode MS" w:cs="Arial Unicode MS"/>
          <w:szCs w:val="21"/>
        </w:rPr>
      </w:pPr>
      <w:r w:rsidRPr="003E1650">
        <w:rPr>
          <w:rFonts w:ascii="Batang" w:eastAsia="Batang" w:hAnsi="Batang" w:cs="Batang"/>
          <w:szCs w:val="21"/>
          <w:lang w:val="ko-KR" w:bidi="ko-KR"/>
        </w:rPr>
        <w:t xml:space="preserve">구마가이 가문은 수세기 동안 오모리에서 가장 부유하고 영향력이 큰 가문이었습니다. 구마가이 가문은 1867년까지 일본 전국을 통치한 도쿠가와 막부가 이와미 은광과 그 주변을 지배 하에 두었던 1600년대 초기부터 그 권력을 확장하기 시작했습니다. 구마가이 가문은 초기에는 광산업으로 부를 쌓았지만 이후에는 지역의 중앙 정부인 부교쇼(무가 시대에 행정 사무를 담당했던 관청)의 재정이나 계약 업무 등을 담당하며 폭 넓은 분야로 사업을 확대시켜 나갔습니다. 구마가이 가문은 적어도 1718년부터 은의 무게를 재고 순도를 측정하여 질 낮은 제품이 발견되면 채굴업자에게 </w:t>
      </w:r>
      <w:r w:rsidRPr="003E1650">
        <w:rPr>
          <w:rFonts w:ascii="Batang" w:eastAsia="Batang" w:hAnsi="Batang" w:cs="Batang" w:hint="eastAsia"/>
          <w:szCs w:val="21"/>
          <w:lang w:val="ko-KR" w:bidi="ko-KR"/>
        </w:rPr>
        <w:t>벌</w:t>
      </w:r>
      <w:r w:rsidRPr="003E1650">
        <w:rPr>
          <w:rFonts w:ascii="Batang" w:eastAsia="Batang" w:hAnsi="Batang" w:cs="Batang"/>
          <w:szCs w:val="21"/>
          <w:lang w:val="ko-KR" w:bidi="ko-KR"/>
        </w:rPr>
        <w:t xml:space="preserve">금을 </w:t>
      </w:r>
      <w:r w:rsidRPr="003E1650">
        <w:rPr>
          <w:rFonts w:ascii="Batang" w:eastAsia="Batang" w:hAnsi="Batang" w:cs="Batang" w:hint="eastAsia"/>
          <w:szCs w:val="21"/>
          <w:lang w:val="ko-KR" w:bidi="ko-KR"/>
        </w:rPr>
        <w:t>징수하</w:t>
      </w:r>
      <w:r w:rsidRPr="003E1650">
        <w:rPr>
          <w:rFonts w:ascii="Batang" w:eastAsia="Batang" w:hAnsi="Batang" w:cs="Batang"/>
          <w:szCs w:val="21"/>
          <w:lang w:val="ko-KR" w:bidi="ko-KR"/>
        </w:rPr>
        <w:t>는 ‘가케야’라는 임무를 맡았</w:t>
      </w:r>
      <w:r w:rsidRPr="003E1650">
        <w:rPr>
          <w:rFonts w:ascii="Batang" w:eastAsia="Batang" w:hAnsi="Batang" w:cs="Batang" w:hint="eastAsia"/>
          <w:szCs w:val="21"/>
          <w:lang w:val="ko-KR" w:bidi="ko-KR"/>
        </w:rPr>
        <w:t>습니다</w:t>
      </w:r>
      <w:r w:rsidRPr="003E1650">
        <w:rPr>
          <w:rFonts w:ascii="Batang" w:eastAsia="Batang" w:hAnsi="Batang" w:cs="Batang"/>
          <w:szCs w:val="21"/>
          <w:lang w:val="ko-KR" w:bidi="ko-KR"/>
        </w:rPr>
        <w:t>. 이 임무는 막부의 조세 활동에서 매우 중요한 부분이었기 때문에 구마가이 가문은 임무를 수행하며 상당한 보수를 받을 수 있었습니다.</w:t>
      </w:r>
    </w:p>
    <w:p w:rsidR="00C45DFA" w:rsidRPr="003E1650" w:rsidRDefault="00C45DFA" w:rsidP="00C45DFA">
      <w:pPr>
        <w:spacing w:line="360" w:lineRule="exact"/>
        <w:jc w:val="left"/>
        <w:rPr>
          <w:rFonts w:ascii="Arial Unicode MS" w:hAnsi="Arial Unicode MS" w:cs="Arial Unicode MS"/>
          <w:szCs w:val="21"/>
        </w:rPr>
      </w:pPr>
    </w:p>
    <w:p w:rsidR="00C45DFA" w:rsidRPr="003E1650" w:rsidRDefault="00C45DFA" w:rsidP="00C45DFA">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 xml:space="preserve">또한 구마가이 가문의 당주는 오모리 지구를 관할하고 </w:t>
      </w:r>
      <w:r w:rsidRPr="003E1650">
        <w:rPr>
          <w:rFonts w:ascii="Batang" w:eastAsia="Batang" w:hAnsi="Batang" w:cs="Batang" w:hint="eastAsia"/>
          <w:szCs w:val="21"/>
          <w:lang w:val="ko-KR" w:bidi="ko-KR"/>
        </w:rPr>
        <w:t>마치</w:t>
      </w:r>
      <w:r w:rsidRPr="003E1650">
        <w:rPr>
          <w:rFonts w:ascii="Batang" w:eastAsia="Batang" w:hAnsi="Batang" w:cs="Batang"/>
          <w:szCs w:val="21"/>
          <w:lang w:val="ko-KR" w:bidi="ko-KR"/>
        </w:rPr>
        <w:t>부교(</w:t>
      </w:r>
      <w:r w:rsidRPr="003E1650">
        <w:rPr>
          <w:rFonts w:ascii="Batang" w:eastAsia="Batang" w:hAnsi="Batang" w:cs="Batang" w:hint="eastAsia"/>
          <w:szCs w:val="21"/>
          <w:lang w:val="ko-KR" w:bidi="ko-KR"/>
        </w:rPr>
        <w:t>부교쇼에서</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집무하는</w:t>
      </w:r>
      <w:r w:rsidRPr="003E1650">
        <w:rPr>
          <w:rFonts w:ascii="Batang" w:eastAsia="Batang" w:hAnsi="Batang" w:cs="Batang"/>
          <w:szCs w:val="21"/>
          <w:lang w:val="ko-KR" w:bidi="ko-KR"/>
        </w:rPr>
        <w:t xml:space="preserve"> 장관급 관리)와 주민들 사이를 중개하는 마치도시요리에 오르기도 했습니다. 마을의 관리들이 자주 모임을 가졌던 구마가이 가문의 저택은 오모리 마을의 대부분이 화재로 소실된 이듬해인 1801년에 재건된 2층짜리 가옥이었습니다. 저택은 20세기 말까지 주거용으로 사용되다가 마지막 창고가 완공된 1868년 당시의 외관을 복원하기 위해 개보수 공사를 진행했습니다. 이 저택은 이와미 은광이 번영했던 시절 무사 가문의 생활상을 현재에 전하는 귀중한 자료입니다. 중요한 손님을 맞이하던 화려한 방을 포함해 대부분의 방이 방문객에게 개방되어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FA"/>
    <w:rsid w:val="00346BD8"/>
    <w:rsid w:val="007445C7"/>
    <w:rsid w:val="00BD54C2"/>
    <w:rsid w:val="00C45DF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311B5F-9958-43A7-85DA-A3BD26F2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5D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5D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5D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5D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5D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5D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5D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5D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5D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5D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5D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5D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5D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5D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5D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5D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5D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5D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5D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5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D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5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DFA"/>
    <w:pPr>
      <w:spacing w:before="160" w:after="160"/>
      <w:jc w:val="center"/>
    </w:pPr>
    <w:rPr>
      <w:i/>
      <w:iCs/>
      <w:color w:val="404040" w:themeColor="text1" w:themeTint="BF"/>
    </w:rPr>
  </w:style>
  <w:style w:type="character" w:customStyle="1" w:styleId="a8">
    <w:name w:val="引用文 (文字)"/>
    <w:basedOn w:val="a0"/>
    <w:link w:val="a7"/>
    <w:uiPriority w:val="29"/>
    <w:rsid w:val="00C45DFA"/>
    <w:rPr>
      <w:i/>
      <w:iCs/>
      <w:color w:val="404040" w:themeColor="text1" w:themeTint="BF"/>
    </w:rPr>
  </w:style>
  <w:style w:type="paragraph" w:styleId="a9">
    <w:name w:val="List Paragraph"/>
    <w:basedOn w:val="a"/>
    <w:uiPriority w:val="34"/>
    <w:qFormat/>
    <w:rsid w:val="00C45DFA"/>
    <w:pPr>
      <w:ind w:left="720"/>
      <w:contextualSpacing/>
    </w:pPr>
  </w:style>
  <w:style w:type="character" w:styleId="21">
    <w:name w:val="Intense Emphasis"/>
    <w:basedOn w:val="a0"/>
    <w:uiPriority w:val="21"/>
    <w:qFormat/>
    <w:rsid w:val="00C45DFA"/>
    <w:rPr>
      <w:i/>
      <w:iCs/>
      <w:color w:val="0F4761" w:themeColor="accent1" w:themeShade="BF"/>
    </w:rPr>
  </w:style>
  <w:style w:type="paragraph" w:styleId="22">
    <w:name w:val="Intense Quote"/>
    <w:basedOn w:val="a"/>
    <w:next w:val="a"/>
    <w:link w:val="23"/>
    <w:uiPriority w:val="30"/>
    <w:qFormat/>
    <w:rsid w:val="00C45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5DFA"/>
    <w:rPr>
      <w:i/>
      <w:iCs/>
      <w:color w:val="0F4761" w:themeColor="accent1" w:themeShade="BF"/>
    </w:rPr>
  </w:style>
  <w:style w:type="character" w:styleId="24">
    <w:name w:val="Intense Reference"/>
    <w:basedOn w:val="a0"/>
    <w:uiPriority w:val="32"/>
    <w:qFormat/>
    <w:rsid w:val="00C45D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