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6A7" w:rsidRPr="004D7B75" w:rsidRDefault="000506A7" w:rsidP="000506A7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오바마시에 대해</w:t>
      </w:r>
    </w:p>
    <w:p w:rsidR="000506A7" w:rsidRPr="004D7B75" w:rsidRDefault="000506A7" w:rsidP="000506A7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0506A7" w:rsidRPr="004D7B75" w:rsidRDefault="000506A7" w:rsidP="000506A7">
      <w:pPr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후쿠이현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0" w:name="_Hlk143183381"/>
      <w:r w:rsidRPr="004D7B75">
        <w:rPr>
          <w:rFonts w:ascii="Batang" w:eastAsia="Batang" w:hAnsi="Batang" w:cs="Malgun Gothic" w:hint="eastAsia"/>
          <w:szCs w:val="21"/>
          <w:lang w:val="ko-KR" w:bidi="ko-KR"/>
        </w:rPr>
        <w:t>서남부에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위치하며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서쪽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해안가에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서쪽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해안이라는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최적의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장소는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풍부한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선사해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천연의 항구를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자랑하는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한국과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아시아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국가와의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무역에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있어서도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주요한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항구였습니다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1" w:name="_Hlk143183367"/>
      <w:r w:rsidRPr="004D7B75">
        <w:rPr>
          <w:rFonts w:ascii="Batang" w:eastAsia="Batang" w:hAnsi="Batang" w:cs="Malgun Gothic" w:hint="eastAsia"/>
          <w:szCs w:val="21"/>
          <w:lang w:val="ko-KR" w:bidi="ko-KR"/>
        </w:rPr>
        <w:t>특히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한국의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경주시와는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자매도시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를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맺고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깊은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친분이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 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면적은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233.1km²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작은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마을임에도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불구하고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역사적으로도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일부로서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영향을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0506A7" w:rsidRPr="004D7B75" w:rsidRDefault="000506A7" w:rsidP="000506A7">
      <w:pPr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bookmarkStart w:id="2" w:name="_Hlk143184883"/>
      <w:r w:rsidRPr="004D7B75">
        <w:rPr>
          <w:rFonts w:ascii="Batang" w:eastAsia="Batang" w:hAnsi="Batang" w:cs="Meiryo UI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="Meiryo UI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한때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있었던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나라의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이름으로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bookmarkEnd w:id="2"/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나타내는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명칭으로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나라시대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(710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bookmarkStart w:id="3" w:name="_Hlk146801035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784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천황에게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헌상했던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곳의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</w:t>
      </w:r>
      <w:bookmarkStart w:id="4" w:name="_Hlk143183468"/>
      <w:r w:rsidRPr="004D7B75">
        <w:rPr>
          <w:rFonts w:ascii="Batang" w:eastAsia="Batang" w:hAnsi="Batang" w:cs="Meiryo UI" w:hint="eastAsia"/>
          <w:szCs w:val="21"/>
          <w:lang w:val="ko-KR" w:bidi="ko-KR"/>
        </w:rPr>
        <w:t>(御食</w:t>
      </w:r>
      <w:r w:rsidRPr="004D7B75">
        <w:rPr>
          <w:rFonts w:ascii="ＭＳ 明朝" w:eastAsia="ＭＳ 明朝" w:hAnsi="ＭＳ 明朝" w:cs="ＭＳ 明朝" w:hint="eastAsia"/>
          <w:szCs w:val="21"/>
          <w:lang w:val="ko-KR" w:bidi="ko-KR"/>
        </w:rPr>
        <w:t>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bookmarkEnd w:id="4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’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하나로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추정되고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시내에서는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5" w:name="_Hlk14318351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제염토기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유적이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60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곳에서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확인되었고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5"/>
      <w:r w:rsidRPr="004D7B75">
        <w:rPr>
          <w:rFonts w:ascii="Batang" w:eastAsia="Batang" w:hAnsi="Batang" w:cs="Meiryo UI" w:hint="eastAsia"/>
          <w:szCs w:val="21"/>
          <w:lang w:val="ko-KR" w:bidi="ko-KR"/>
        </w:rPr>
        <w:t>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세기까지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이어진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대규모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제염작업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유적이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발견되었습니다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헤이조쿄</w:t>
      </w:r>
      <w:bookmarkStart w:id="6" w:name="_Hlk143183519"/>
      <w:r w:rsidRPr="004D7B75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약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1300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나라시에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세워진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bookmarkEnd w:id="6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터에서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출토된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목제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짐표에서도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소금이나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공물이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7" w:name="_Hlk14318354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천황이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사는</w:t>
      </w:r>
      <w:bookmarkEnd w:id="7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정기적으로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보내졌다는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에도시대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(1603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1867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지금도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생산되는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가자미나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8" w:name="_Hlk143183590"/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일본어로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옥돔의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bookmarkEnd w:id="8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아이모노</w:t>
      </w:r>
      <w:r w:rsidRPr="004D7B75">
        <w:rPr>
          <w:rFonts w:ascii="Batang" w:eastAsia="Batang" w:hAnsi="Batang" w:cs="Meiryo UI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생선자반</w:t>
      </w:r>
      <w:r w:rsidRPr="004D7B75">
        <w:rPr>
          <w:rFonts w:ascii="Batang" w:eastAsia="Batang" w:hAnsi="Batang" w:cs="Meiryo UI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유명해졌습니다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0506A7" w:rsidRPr="004D7B75" w:rsidRDefault="000506A7" w:rsidP="000506A7">
      <w:pPr>
        <w:spacing w:line="0" w:lineRule="atLeast"/>
        <w:jc w:val="left"/>
        <w:rPr>
          <w:rFonts w:ascii="Batang" w:eastAsia="Batang" w:hAnsi="Batang"/>
          <w:bCs/>
          <w:szCs w:val="21"/>
        </w:rPr>
      </w:pPr>
    </w:p>
    <w:p w:rsidR="000506A7" w:rsidRPr="004D7B75" w:rsidRDefault="000506A7" w:rsidP="000506A7">
      <w:pPr>
        <w:spacing w:line="0" w:lineRule="atLeast"/>
        <w:jc w:val="left"/>
        <w:rPr>
          <w:rFonts w:ascii="Batang" w:eastAsia="Batang" w:hAnsi="Batang"/>
          <w:bCs/>
          <w:szCs w:val="21"/>
        </w:rPr>
      </w:pPr>
      <w:bookmarkStart w:id="9" w:name="_Hlk14318369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받은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영향</w:t>
      </w:r>
    </w:p>
    <w:p w:rsidR="000506A7" w:rsidRPr="004D7B75" w:rsidRDefault="000506A7" w:rsidP="000506A7">
      <w:pPr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미케쓰쿠니였기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때문에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사이에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길이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정비되었습니다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길은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10" w:name="_Hlk143183745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운반했다고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9"/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End w:id="1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형성에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영향을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물품이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길을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1500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지식과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습관이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수도로부터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전해져왔습니다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11" w:name="_Hlk14318383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계승해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당시의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활기찬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모습을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간직한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풍경과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풍요로운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자연이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지금도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12" w:name="_Hlk143183894"/>
      <w:bookmarkEnd w:id="11"/>
      <w:r w:rsidRPr="004D7B75">
        <w:rPr>
          <w:rFonts w:ascii="Batang" w:eastAsia="Batang" w:hAnsi="Batang" w:cs="Meiryo UI" w:hint="eastAsia"/>
          <w:szCs w:val="21"/>
          <w:lang w:val="ko-KR" w:bidi="ko-KR"/>
        </w:rPr>
        <w:t>300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최대의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축제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호제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마쓰리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기온마쓰리에서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유래되었으며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End w:id="12"/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시시라고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가상의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동물이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등장합니다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전해온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건축양식은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옛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게이샤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거리에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오래된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찻집에서도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있으며</w:t>
      </w:r>
      <w:bookmarkStart w:id="13" w:name="_Hlk143183950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전통건축물군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보존지구에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지정된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구역도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End w:id="13"/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수도로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이어지는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가도변을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역참이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지어졌습니다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행상이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불교의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영향을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전파해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이어지는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가도변에는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많은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사원과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불상이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처음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온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코끼리도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15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오바마항을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거쳐서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운반되었습니다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0506A7" w:rsidRPr="004D7B75" w:rsidRDefault="000506A7" w:rsidP="000506A7">
      <w:pPr>
        <w:spacing w:line="0" w:lineRule="atLeast"/>
        <w:jc w:val="left"/>
        <w:rPr>
          <w:rFonts w:ascii="Batang" w:eastAsia="Batang" w:hAnsi="Batang"/>
          <w:bCs/>
          <w:szCs w:val="21"/>
        </w:rPr>
      </w:pPr>
    </w:p>
    <w:p w:rsidR="000506A7" w:rsidRPr="004D7B75" w:rsidRDefault="000506A7" w:rsidP="000506A7">
      <w:pPr>
        <w:spacing w:line="0" w:lineRule="atLeast"/>
        <w:ind w:firstLineChars="100" w:firstLine="210"/>
        <w:jc w:val="left"/>
        <w:rPr>
          <w:rFonts w:ascii="Batang" w:eastAsia="Batang" w:hAnsi="Batang"/>
          <w:bCs/>
          <w:szCs w:val="21"/>
        </w:rPr>
      </w:pPr>
      <w:bookmarkStart w:id="14" w:name="_Hlk143183968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문화청은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바다와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옛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수도를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연결하는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문화적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유산의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중요성을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인정하고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2015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일본유산으로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지정했습니다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bookmarkEnd w:id="14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A7"/>
    <w:rsid w:val="000506A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70724-F1EE-44C4-B05F-4808312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06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6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06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06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06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06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06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06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06A7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0506A7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