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16C0" w:rsidRPr="004E56D9" w:rsidRDefault="00CB16C0" w:rsidP="00CB16C0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고다케산 정상</w:t>
      </w:r>
    </w:p>
    <w:p w:rsidR="00CB16C0" w:rsidRPr="004E56D9" w:rsidRDefault="00CB16C0" w:rsidP="00CB16C0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CB16C0" w:rsidRPr="004E56D9" w:rsidRDefault="00CB16C0" w:rsidP="00CB16C0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고다케산 정상은 시라카미 산지의 사람의 손이 닿지 않은 자연에 둘러싸여 있다. 일본의 대부분 지역과는 달리 인공물이 전혀 없고 도로조차 없기 때문에, 너도밤나무 원생림과 주위 산의 경치를 가로막는 것이 없다. 이 지역에는 서쪽으로 후타쓰모리산(1,086m), 북서쪽으로 시라카미다케산(1,232m), 남동쪽으로 후지사토 고마가타케산(1,158m), 더 멀리 북동쪽으로 보이는 이와키산(1,625m) 등 높은 산들이 우뚝 솟아있다.</w:t>
      </w:r>
    </w:p>
    <w:p w:rsidR="00CB16C0" w:rsidRPr="004E56D9" w:rsidRDefault="00CB16C0" w:rsidP="00CB16C0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산 정상에는 눈잣나무 관목군이 있다.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고산대 침엽수인 눈잣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나무는 보통 고도 2,000m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이상의 </w:t>
      </w:r>
      <w:r w:rsidRPr="004E56D9">
        <w:rPr>
          <w:rFonts w:ascii="Batang" w:eastAsia="Batang" w:hAnsi="Batang" w:hint="eastAsia"/>
          <w:szCs w:val="21"/>
          <w:lang w:val="ko-KR" w:bidi="ko-KR"/>
        </w:rPr>
        <w:t>지역에서만 자생하는데, 고다케산(</w:t>
      </w:r>
      <w:r w:rsidRPr="004E56D9">
        <w:rPr>
          <w:rFonts w:ascii="Batang" w:eastAsia="Batang" w:hAnsi="Batang"/>
          <w:szCs w:val="21"/>
          <w:lang w:val="ko-KR" w:bidi="ko-KR"/>
        </w:rPr>
        <w:t>1,042m</w:t>
      </w:r>
      <w:r w:rsidRPr="004E56D9">
        <w:rPr>
          <w:rFonts w:ascii="Batang" w:eastAsia="Batang" w:hAnsi="Batang" w:hint="eastAsia"/>
          <w:szCs w:val="21"/>
          <w:lang w:val="ko-KR" w:bidi="ko-KR"/>
        </w:rPr>
        <w:t>)에 식생하는 나무들은 일본에서 가장 낮은 고도에 있는 눈잣나무 군락이어서 귀중하다. 이와나시(철쭉과의 상록 교목)와 이와카가미(암매과의 상록 다년초)도 이곳에서 자라는데, 봄과 여름에는 산의 사면 곳곳에 아름다운 분홍색 꽃들이 피어나 풍경을 수놓는다.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C0"/>
    <w:rsid w:val="00346BD8"/>
    <w:rsid w:val="007445C7"/>
    <w:rsid w:val="00BD54C2"/>
    <w:rsid w:val="00CB16C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F1709-5ED3-4EBD-A899-C38E2BCA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1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6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6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6C0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CB16C0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CB16C0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CB16C0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CB16C0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