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1B19" w:rsidRPr="004E56D9" w:rsidRDefault="00111B19" w:rsidP="00111B19">
      <w:pPr>
        <w:spacing w:line="0" w:lineRule="atLeast"/>
        <w:rPr>
          <w:rStyle w:val="cf01"/>
          <w:rFonts w:ascii="Batang" w:eastAsia="Batang" w:hAnsi="Batang" w:cs="Arial" w:hint="default"/>
          <w:b/>
          <w:bCs/>
          <w:szCs w:val="21"/>
        </w:rPr>
      </w:pPr>
      <w:r>
        <w:rPr>
          <w:b/>
        </w:rPr>
        <w:t>세 가지 순채 따기</w:t>
      </w:r>
    </w:p>
    <w:p w:rsidR="00111B19" w:rsidRPr="004E56D9" w:rsidRDefault="00111B19" w:rsidP="00111B19">
      <w:pPr>
        <w:spacing w:line="0" w:lineRule="atLeast"/>
        <w:rPr>
          <w:rFonts w:ascii="Batang" w:eastAsia="Batang" w:hAnsi="Batang"/>
          <w:b/>
          <w:szCs w:val="21"/>
        </w:rPr>
      </w:pPr>
      <w:r/>
    </w:p>
    <w:p w:rsidR="00111B19" w:rsidRPr="004E56D9" w:rsidRDefault="00111B19" w:rsidP="00111B19">
      <w:pPr>
        <w:pStyle w:val="aa"/>
        <w:ind w:firstLineChars="100" w:firstLine="210"/>
        <w:rPr>
          <w:rStyle w:val="cf01"/>
          <w:rFonts w:ascii="Batang" w:eastAsia="Batang" w:hAnsi="Batang" w:cs="Arial" w:hint="default"/>
          <w:szCs w:val="21"/>
          <w:lang w:val="ko-KR" w:bidi="ko-KR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영어로 ‘</w:t>
      </w:r>
      <w:r w:rsidRPr="004E56D9">
        <w:rPr>
          <w:rFonts w:ascii="Batang" w:eastAsia="Batang" w:hAnsi="Batang"/>
          <w:szCs w:val="21"/>
          <w:lang w:val="ko-KR" w:bidi="ko-KR"/>
        </w:rPr>
        <w:t>watershield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’라고 불리는 ‘순채’는 식용 새싹을 가진 다년생 수생 식물로 일본 요리에서는 별미로 여겨지고 있습니다. 순채의 작고 둥근 잎은 얕은 늪 표면에 떠 있으며 귀중한 새싹은 이 표면 바로 아래에서 자랍니다. 식용 순채는 수질이 뛰어난 곳에서만 재배할 수 있기 때문에 시라카미 산지의 손 대지 않은 자연의 물이 흘러드는 지역은 순채를 재배하는 데 최적의 환경입니다. </w:t>
      </w:r>
      <w:r w:rsidRPr="004E56D9">
        <w:rPr>
          <w:rStyle w:val="cf01"/>
          <w:rFonts w:ascii="Batang" w:eastAsia="Batang" w:hAnsi="Batang" w:cs="Arial" w:hint="default"/>
          <w:szCs w:val="21"/>
          <w:lang w:val="ko-KR" w:bidi="ko-KR"/>
        </w:rPr>
        <w:t>미타네초는 일본 굴지의 순채 생산지입니다.</w:t>
      </w:r>
    </w:p>
    <w:p w:rsidR="00111B19" w:rsidRPr="004E56D9" w:rsidRDefault="00111B19" w:rsidP="00111B19">
      <w:pPr>
        <w:pStyle w:val="aa"/>
        <w:ind w:firstLineChars="100" w:firstLine="210"/>
        <w:rPr>
          <w:rFonts w:ascii="Batang" w:eastAsia="Batang" w:hAnsi="Batang" w:cs="Arial"/>
          <w:szCs w:val="21"/>
        </w:rPr>
      </w:pPr>
    </w:p>
    <w:p w:rsidR="00111B19" w:rsidRPr="004E56D9" w:rsidRDefault="00111B19" w:rsidP="00111B19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순채를 수확하기 위해 수확하는 사람은 바닥이 평평한 </w:t>
      </w:r>
      <w:r w:rsidRPr="004E56D9">
        <w:rPr>
          <w:rStyle w:val="cf01"/>
          <w:rFonts w:ascii="Batang" w:eastAsia="Batang" w:hAnsi="Batang" w:cs="Arial" w:hint="default"/>
          <w:szCs w:val="21"/>
          <w:lang w:val="ko-KR" w:bidi="ko-KR"/>
        </w:rPr>
        <w:t>배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에 앉아 늪 바닥에 찔러넣은 막대기를 의지하면서 배를 조종합니다. 늪의 깊이는 60cm 정도밖에 되지 않습니다. 한 손을 물속으로 뻗어 넣으면 둥글게 뭉친 새싹을 느낄 수 있습니다. 그리고 그 싹을 줄기에서 따냅</w:t>
      </w:r>
      <w:r w:rsidRPr="004E56D9">
        <w:rPr>
          <w:rStyle w:val="cf01"/>
          <w:rFonts w:ascii="Batang" w:eastAsia="Batang" w:hAnsi="Batang" w:cs="Arial" w:hint="default"/>
          <w:szCs w:val="21"/>
          <w:lang w:val="ko-KR" w:bidi="ko-KR"/>
        </w:rPr>
        <w:t>니다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. 새싹은 미끄러운 보호막으로 덮여있기 때문에 따</w:t>
      </w:r>
      <w:r w:rsidRPr="004E56D9">
        <w:rPr>
          <w:rStyle w:val="cf01"/>
          <w:rFonts w:ascii="Batang" w:eastAsia="Batang" w:hAnsi="Batang" w:cs="Arial" w:hint="default"/>
          <w:szCs w:val="21"/>
          <w:lang w:val="ko-KR" w:bidi="ko-KR"/>
        </w:rPr>
        <w:t xml:space="preserve">기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어려울 수도 있습니다. 따</w:t>
      </w:r>
      <w:r w:rsidRPr="004E56D9">
        <w:rPr>
          <w:rStyle w:val="cf01"/>
          <w:rFonts w:ascii="Batang" w:eastAsia="Batang" w:hAnsi="Batang" w:cs="Arial" w:hint="default"/>
          <w:szCs w:val="21"/>
          <w:lang w:val="ko-KR" w:bidi="ko-KR"/>
        </w:rPr>
        <w:t xml:space="preserve">낸 </w:t>
      </w:r>
      <w:r w:rsidRPr="004E56D9">
        <w:rPr>
          <w:rFonts w:ascii="Batang" w:eastAsia="Batang" w:hAnsi="Batang" w:cs="Meiryo UI"/>
          <w:szCs w:val="21"/>
          <w:lang w:val="ko-KR" w:bidi="ko-KR"/>
        </w:rPr>
        <w:t>새싹은 양동이에 담아두고, 먹기 전에 깨끗하게 씻습니다.</w:t>
      </w:r>
    </w:p>
    <w:p w:rsidR="00111B19" w:rsidRPr="004E56D9" w:rsidRDefault="00111B19" w:rsidP="00111B19">
      <w:pPr>
        <w:adjustRightInd w:val="0"/>
        <w:spacing w:line="0" w:lineRule="atLeast"/>
        <w:ind w:firstLineChars="100" w:firstLine="210"/>
        <w:contextualSpacing/>
        <w:rPr>
          <w:rFonts w:ascii="Batang" w:eastAsia="Batang" w:hAnsi="Batang" w:cs="Meiryo UI"/>
          <w:szCs w:val="21"/>
          <w:lang w:val="ko-KR" w:bidi="ko-KR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순채는 섬유질과 폴리페놀이 풍부하게 함유되어 있어 여러 건강 효과가 인정되고 있습니다. 일본 요리에서는 국이나 전골 요리에 넣거나 간장과 고추냉이 드레싱과 함께 먹는 것이 일반적입니다. 순채 수확 시기는 5월 중순에서 8월까지입니다. </w:t>
      </w:r>
      <w:r w:rsidRPr="004E56D9">
        <w:rPr>
          <w:rStyle w:val="cf01"/>
          <w:rFonts w:ascii="Batang" w:eastAsia="Batang" w:hAnsi="Batang" w:cs="Arial" w:hint="default"/>
          <w:szCs w:val="21"/>
          <w:lang w:val="ko-KR" w:bidi="ko-KR"/>
        </w:rPr>
        <w:t>미타네초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에 있는 수많은 순채 농장을 방문하는 관광객은 경험이 풍부한 수확자들로부터 수확 방법을 배우며, 직접 수확한 순채를 가져갈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19"/>
    <w:rsid w:val="00111B19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426A2-A16A-4748-9AC1-6616FE22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1B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B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B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B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B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B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B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1B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1B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1B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1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1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1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1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1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1B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1B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1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B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1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B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1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B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1B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1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1B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1B19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111B19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111B19"/>
    <w:rPr>
      <w:rFonts w:ascii="Meiryo UI" w:eastAsia="Meiryo UI" w:hAnsi="Meiryo UI" w:cs="Times New Roman"/>
      <w:lang w:eastAsia="ko-KR"/>
      <w14:ligatures w14:val="none"/>
    </w:rPr>
  </w:style>
  <w:style w:type="character" w:customStyle="1" w:styleId="cf01">
    <w:name w:val="cf01"/>
    <w:basedOn w:val="a0"/>
    <w:rsid w:val="00111B19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2024-06-13T12:55:00Z</dcterms:created>
  <dcterms:modified xsi:type="dcterms:W3CDTF">2024-06-13T12:56:00Z</dcterms:modified>
</cp:coreProperties>
</file>