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4617" w:rsidRPr="001055A6" w:rsidRDefault="00D44617" w:rsidP="00D44617">
      <w:pPr>
        <w:spacing w:line="0" w:lineRule="atLeast"/>
        <w:rPr>
          <w:rFonts w:ascii="Batang" w:eastAsia="Batang" w:hAnsi="Batang" w:cs="Arial Unicode MS"/>
          <w:b/>
          <w:szCs w:val="21"/>
          <w:lang w:val="ko-KR" w:eastAsia="ko-KR" w:bidi="ko-KR"/>
        </w:rPr>
      </w:pPr>
      <w:r>
        <w:rPr>
          <w:b/>
        </w:rPr>
        <w:t>14. 분재 감상법(보는 방법과 감상 포인트)</w:t>
      </w:r>
    </w:p>
    <w:p w:rsidR="00D44617" w:rsidRPr="001055A6" w:rsidRDefault="00D44617" w:rsidP="00D44617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/>
    </w:p>
    <w:p w:rsidR="00D44617" w:rsidRPr="001055A6" w:rsidRDefault="00D44617" w:rsidP="00D44617">
      <w:pPr>
        <w:spacing w:line="0" w:lineRule="atLeast"/>
        <w:ind w:firstLineChars="100" w:firstLine="210"/>
        <w:rPr>
          <w:rFonts w:ascii="Batang" w:eastAsia="Batang" w:hAnsi="Batang" w:cs="Malgun Gothic"/>
          <w:szCs w:val="21"/>
          <w:lang w:val="ko-KR" w:eastAsia="ko-KR" w:bidi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분재는 웅장한 자연 풍경을 ‘살아있는 예술’로서 분기 속에 응축한 것입니다. 다음의 간단한 포인트와 함께 이 점을 명심해 두면 만든이가 담은 식물에 대한 애정과 마음이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보여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분재를 더욱 가깝게 느끼실 수 있습니다. 그럼, 포인트를 설명해 드리겠습니다.</w:t>
      </w:r>
    </w:p>
    <w:p w:rsidR="00D44617" w:rsidRPr="001055A6" w:rsidRDefault="00D44617" w:rsidP="00D4461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D44617" w:rsidRPr="001055A6" w:rsidRDefault="00D44617" w:rsidP="00D4461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첫 번째로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분재의 ‘정면’을 의식하는 것입니다. 대부분의 분재는 정면과 후면이 명확하게 나뉘어져 있습니다. 분재 장인은 재배하는 분재의 특징이 되는 부분을 정한 후 그 특징이 정면을 향하도록 화분에 심고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분재를 정면에서 감상하는 것을 의식하면서 나무를 키워갑니다. 가지가 손을 흔드는 것처럼 펼쳐져 있는 부분이나 겸손하게 인사하는 것처럼 보이는 부분을 찾아내는 것이 분재의 ‘정면’을 찾기 위한 단서가 됩니다.</w:t>
      </w:r>
    </w:p>
    <w:p w:rsidR="00D44617" w:rsidRPr="001055A6" w:rsidRDefault="00D44617" w:rsidP="00D44617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D44617" w:rsidRPr="001055A6" w:rsidRDefault="00D44617" w:rsidP="00D4461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두 번째로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분재 장인은 작품을 볼 때 분재의 뿌리 또는 줄기의 밑동에 관점을 두므로 이 점을 의식하면서 분재를 감상해 보시기 바랍니다. 이 관점에서 관찰하면 작게 유지된 나무가 듬직하게 우뚝 솟아있는 것처럼 보이기 때문입니다. 분재 전체뿐만 아니라 뿌리가 뻗어있는 모양새나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거기에서 솟아오르는 줄기, 우아하게 펼쳐진 가지, 잎의 색감 등 각 부분을 즐길 수 있습니다. 또한, 소나무와 진백에서는 일부 줄기나 가지가 말라서 흰 줄기가 드러난 상태로 남는 현상이 일어납니다. 마른 가지 끝은 ‘신(神)’, 줄기의 일부는 ‘사리(舍利)’라고 불려 분재에 엄숙한 분위기를 더해줍니다.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17"/>
    <w:rsid w:val="00346BD8"/>
    <w:rsid w:val="007445C7"/>
    <w:rsid w:val="00BD54C2"/>
    <w:rsid w:val="00D4461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5442F-651B-432D-9A16-5503355C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46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6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6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6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6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6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6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46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46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46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46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46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46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46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46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46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46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6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4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4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6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46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4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46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4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