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EA3" w:rsidRPr="001055A6" w:rsidRDefault="00EE3EA3" w:rsidP="00EE3EA3">
      <w:pPr>
        <w:spacing w:line="0" w:lineRule="atLeast"/>
        <w:rPr>
          <w:rFonts w:ascii="Batang" w:eastAsia="Batang" w:hAnsi="Batang" w:cs="Arial Unicode MS"/>
          <w:b/>
          <w:szCs w:val="21"/>
          <w:lang w:val="ko-KR" w:eastAsia="ko-KR" w:bidi="ko-KR"/>
        </w:rPr>
      </w:pPr>
      <w:r>
        <w:rPr>
          <w:b/>
        </w:rPr>
        <w:t>16. 분재의 형태</w:t>
      </w:r>
    </w:p>
    <w:p w:rsidR="00EE3EA3" w:rsidRPr="001055A6" w:rsidRDefault="00EE3EA3" w:rsidP="00EE3EA3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/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가지와 줄기가 만들어내는 </w:t>
      </w:r>
      <w:hyperlink r:id="rId4" w:history="1">
        <w:r w:rsidRPr="001055A6">
          <w:rPr>
            <w:rStyle w:val="aa"/>
            <w:rFonts w:ascii="Batang" w:eastAsia="Batang" w:hAnsi="Batang" w:cs="Arial Unicode MS"/>
            <w:color w:val="auto"/>
            <w:szCs w:val="21"/>
            <w:lang w:val="ko-KR" w:eastAsia="ko-KR" w:bidi="ko-KR"/>
          </w:rPr>
          <w:t>수목</w:t>
        </w:r>
      </w:hyperlink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의 전체적인 </w:t>
      </w:r>
      <w:hyperlink r:id="rId5" w:history="1">
        <w:r w:rsidRPr="001055A6">
          <w:rPr>
            <w:rStyle w:val="aa"/>
            <w:rFonts w:ascii="Batang" w:eastAsia="Batang" w:hAnsi="Batang" w:cs="Arial Unicode MS"/>
            <w:color w:val="auto"/>
            <w:szCs w:val="21"/>
            <w:lang w:val="ko-KR" w:eastAsia="ko-KR" w:bidi="ko-KR"/>
          </w:rPr>
          <w:t>외형</w:t>
        </w:r>
      </w:hyperlink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, 외관을 ‘수형’이라 하며, 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오랜 세월에 걸쳐 분재가 발전하면서 수많은 수형이 확립되었습니다. 이 수형들은 엄밀히 정의되어 있지 않으며, 주로 자연에서 볼 수 있는 형태를 바탕으로 이름이 붙여졌습니다. 이를 통해 분재 장인은 고정관념에 얽매이지 않고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자유로운 발상으로 분재를 마주하고 표현할 수 있습니다. 또한 수형을 무리하게 정할 필요도 없습니다.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Meiryo UI"/>
          <w:szCs w:val="21"/>
          <w:lang w:val="ko-KR" w:eastAsia="ko-KR" w:bidi="ko-KR"/>
        </w:rPr>
        <w:t xml:space="preserve"> </w:t>
      </w:r>
    </w:p>
    <w:p w:rsidR="00EE3EA3" w:rsidRPr="001055A6" w:rsidRDefault="00EE3EA3" w:rsidP="00EE3EA3">
      <w:pPr>
        <w:spacing w:line="0" w:lineRule="atLeast"/>
        <w:rPr>
          <w:rFonts w:ascii="Batang" w:eastAsia="Batang" w:hAnsi="Batang"/>
          <w:szCs w:val="21"/>
          <w:u w:val="single"/>
          <w:lang w:eastAsia="ko-KR"/>
        </w:rPr>
      </w:pPr>
      <w:r w:rsidRPr="001055A6">
        <w:rPr>
          <w:rFonts w:ascii="Batang" w:eastAsia="Batang" w:hAnsi="Batang" w:cs="Arial Unicode MS"/>
          <w:szCs w:val="21"/>
          <w:u w:val="single"/>
          <w:lang w:val="ko-KR" w:eastAsia="ko-KR" w:bidi="ko-KR"/>
        </w:rPr>
        <w:t>직간과 모양목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이 수형들은 둘 다 위로 뻗는 타입입니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전형적인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분재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형태로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소나뭇과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나무로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만든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분재에서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많이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쓰입니다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직간은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곧게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위로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뻗은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줄기를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형성시켜갑니다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직간의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전형적인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모습을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정면에서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보면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거의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삼각형을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이루고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있는데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전체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균형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좌우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대칭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통일감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등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까다로운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조건을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충족시켜야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합니다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. </w:t>
      </w:r>
      <w:r w:rsidRPr="001055A6">
        <w:rPr>
          <w:rStyle w:val="cf01"/>
          <w:rFonts w:ascii="Batang" w:eastAsia="Batang" w:hAnsi="Batang" w:cs="Malgun Gothic" w:hint="default"/>
          <w:szCs w:val="21"/>
          <w:lang w:eastAsia="ko-KR"/>
        </w:rPr>
        <w:t>반면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모양목에서는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줄기를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S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자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모양으로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위로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뻗게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하고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수관을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향해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가늘어지도록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만들어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갑니다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줄기가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무늬를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그리듯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휘어져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분재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전체에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생동감을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주고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식물의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생기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넘치는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모습을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표현합니다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.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EE3EA3" w:rsidRPr="001055A6" w:rsidRDefault="00EE3EA3" w:rsidP="00EE3EA3">
      <w:pPr>
        <w:spacing w:line="0" w:lineRule="atLeast"/>
        <w:rPr>
          <w:rFonts w:ascii="Batang" w:eastAsia="Batang" w:hAnsi="Batang"/>
          <w:szCs w:val="21"/>
          <w:u w:val="single"/>
          <w:lang w:eastAsia="ko-KR"/>
        </w:rPr>
      </w:pPr>
      <w:r w:rsidRPr="001055A6">
        <w:rPr>
          <w:rFonts w:ascii="Batang" w:eastAsia="Batang" w:hAnsi="Batang" w:cs="Arial Unicode MS"/>
          <w:szCs w:val="21"/>
          <w:u w:val="single"/>
          <w:lang w:val="ko-KR" w:eastAsia="ko-KR" w:bidi="ko-KR"/>
        </w:rPr>
        <w:t>취류와 현애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이 두 가지 수형은 자연의 과혹한 일면을 받아들이는 나무를 표현한 것입니다. 취류 분재의 구부러지는 듯한 줄기는 강풍을 견뎌내는 나무를 떠올리게 합니다. 현애 분재도 마찬가지로 깎아지른 절벽에 늘어뜨려진 긴장감이 있는 나무를 본뜬 것입니다. 이 두 가지 수형의 분재에 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흔히 사용되는 나무로는 오엽송을 들 수 있습니다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.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Meiryo UI"/>
          <w:szCs w:val="21"/>
          <w:lang w:val="ko-KR" w:eastAsia="ko-KR" w:bidi="ko-KR"/>
        </w:rPr>
        <w:t xml:space="preserve"> </w:t>
      </w:r>
    </w:p>
    <w:p w:rsidR="00EE3EA3" w:rsidRPr="001055A6" w:rsidRDefault="00EE3EA3" w:rsidP="00EE3EA3">
      <w:pPr>
        <w:spacing w:line="0" w:lineRule="atLeast"/>
        <w:rPr>
          <w:rFonts w:ascii="Batang" w:eastAsia="Batang" w:hAnsi="Batang"/>
          <w:szCs w:val="21"/>
          <w:u w:val="single"/>
          <w:lang w:eastAsia="ko-KR"/>
        </w:rPr>
      </w:pPr>
      <w:r w:rsidRPr="001055A6">
        <w:rPr>
          <w:rFonts w:ascii="Batang" w:eastAsia="Batang" w:hAnsi="Batang" w:cs="Arial Unicode MS"/>
          <w:szCs w:val="21"/>
          <w:u w:val="single"/>
          <w:lang w:val="ko-KR" w:eastAsia="ko-KR" w:bidi="ko-KR"/>
        </w:rPr>
        <w:t>뿌리이음과 모아심기</w:t>
      </w: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EE3EA3" w:rsidRPr="001055A6" w:rsidRDefault="00EE3EA3" w:rsidP="00EE3EA3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뿌리이음은 하나의 뿌리에서 나온 여러 줄기가 밑동에서 연결된 수형으로 각각의 줄기가 서로 얽혀있는 형태도 흔히 볼 수 있습니다. 뿌리이음 수형으로 키울 수 있는 나무는 한정적이며, 그중 하나로 두송을 들 수 있습니다. 반면 모아심기는 말 그대로 크고 작은 여러 나무를 서로 모아 심는 기법으로 숲의 풍경을 표현하기 위해 사용됩니다.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A3"/>
    <w:rsid w:val="00346BD8"/>
    <w:rsid w:val="007445C7"/>
    <w:rsid w:val="00BD54C2"/>
    <w:rsid w:val="00D72ECD"/>
    <w:rsid w:val="00E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A123C-03DF-4916-A4EB-15BFF8C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E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3E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3E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3E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3E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3E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3E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3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3E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3EA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E3EA3"/>
    <w:rPr>
      <w:color w:val="467886" w:themeColor="hyperlink"/>
      <w:u w:val="single"/>
    </w:rPr>
  </w:style>
  <w:style w:type="character" w:customStyle="1" w:styleId="cf01">
    <w:name w:val="cf01"/>
    <w:basedOn w:val="a0"/>
    <w:rsid w:val="00EE3EA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obank.jp/word/%E5%A4%96%E5%BD%A2-457111" TargetMode="External"/><Relationship Id="rId4" Type="http://schemas.openxmlformats.org/officeDocument/2006/relationships/hyperlink" Target="https://kotobank.jp/word/%E6%A8%B9%E6%9C%A8-782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