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06D3" w:rsidRPr="000652A0" w:rsidRDefault="005006D3" w:rsidP="005006D3">
      <w:pPr>
        <w:jc w:val="left"/>
        <w:rPr>
          <w:rFonts w:ascii="Meiryo UI" w:eastAsia="Meiryo UI" w:hAnsi="Meiryo UI" w:cs="ＭＳ 明朝"/>
          <w:b/>
          <w:bCs/>
          <w:lang w:val="fi-FI"/>
        </w:rPr>
      </w:pPr>
      <w:r>
        <w:rPr>
          <w:b/>
        </w:rPr>
        <w:t>다자이후 디오라마: 자연 지형을 활용한 방위</w:t>
      </w:r>
    </w:p>
    <w:p w:rsidR="005006D3" w:rsidRPr="000652A0" w:rsidRDefault="005006D3" w:rsidP="005006D3">
      <w:pPr>
        <w:jc w:val="left"/>
        <w:rPr>
          <w:rFonts w:ascii="Meiryo UI" w:eastAsia="Meiryo UI" w:hAnsi="Meiryo UI"/>
          <w:b/>
          <w:bCs/>
          <w:lang w:val="fi-FI"/>
        </w:rPr>
      </w:pPr>
      <w:r/>
    </w:p>
    <w:p w:rsidR="005006D3" w:rsidRPr="000652A0" w:rsidRDefault="005006D3" w:rsidP="005006D3">
      <w:pPr>
        <w:ind w:firstLineChars="100" w:firstLine="210"/>
        <w:jc w:val="left"/>
        <w:rPr>
          <w:rFonts w:ascii="Meiryo UI" w:eastAsia="Meiryo UI" w:hAnsi="Meiryo UI"/>
          <w:lang w:val="fi-FI"/>
        </w:rPr>
      </w:pPr>
      <w:r w:rsidRPr="000652A0">
        <w:rPr>
          <w:rFonts w:ascii="Batang" w:eastAsia="Batang" w:hAnsi="Batang" w:cs="Batang"/>
          <w:lang w:val="ko-KR" w:bidi="ko-KR"/>
        </w:rPr>
        <w:t>다자이후는 7세기부터 12세기에 걸쳐 규슈의 실질적인 정치와 문화의 중심지였습니다. 도시가 있는 장소는 지역의 지형적인 특성을 충분히 활용할 수 있는 곳으로 선정되었습니다. 이 디오라마는 어떻게 주변의 산들과 풍경이 자연의 험난한 길을 형성하고, 침입자들로부터 제대로 방어했는지를 보여줍니다.</w:t>
      </w:r>
    </w:p>
    <w:p w:rsidR="005006D3" w:rsidRPr="000652A0" w:rsidRDefault="005006D3" w:rsidP="005006D3">
      <w:pPr>
        <w:jc w:val="left"/>
        <w:rPr>
          <w:rFonts w:ascii="Meiryo UI" w:eastAsia="Meiryo UI" w:hAnsi="Meiryo UI"/>
          <w:lang w:val="fi-FI"/>
        </w:rPr>
      </w:pPr>
    </w:p>
    <w:p w:rsidR="005006D3" w:rsidRPr="000652A0" w:rsidRDefault="005006D3" w:rsidP="005006D3">
      <w:pPr>
        <w:ind w:firstLineChars="100" w:firstLine="210"/>
        <w:jc w:val="left"/>
        <w:rPr>
          <w:rFonts w:ascii="Meiryo UI" w:eastAsia="Meiryo UI" w:hAnsi="Meiryo UI" w:cs="ＭＳ 明朝"/>
          <w:lang w:val="fi-FI"/>
        </w:rPr>
      </w:pPr>
      <w:r w:rsidRPr="000652A0">
        <w:rPr>
          <w:rFonts w:ascii="Batang" w:eastAsia="Batang" w:hAnsi="Batang" w:cs="Batang"/>
          <w:lang w:val="ko-KR" w:bidi="ko-KR"/>
        </w:rPr>
        <w:t xml:space="preserve">다자이후는 아시아 대륙과 가깝다는 지리적인 특징에 따라 외교의 중심지가 되었습니다. </w:t>
      </w:r>
      <w:r w:rsidRPr="000652A0">
        <w:rPr>
          <w:rFonts w:ascii="Batang" w:eastAsia="Batang" w:hAnsi="Batang" w:cs="Batang" w:hint="eastAsia"/>
          <w:lang w:val="ko-KR" w:bidi="ko-KR"/>
        </w:rPr>
        <w:t xml:space="preserve">이 </w:t>
      </w:r>
      <w:r w:rsidRPr="000652A0">
        <w:rPr>
          <w:rFonts w:ascii="Batang" w:eastAsia="Batang" w:hAnsi="Batang" w:cs="Batang"/>
          <w:lang w:val="ko-KR" w:bidi="ko-KR"/>
        </w:rPr>
        <w:t>도시는 하카타만에 입항한 외국 사절단이 가장 먼저 거쳐가는 장소였습니다. 그러나 바다와 가까워 다자이후가 외국의 공격에 따른 영향을 받기 쉬운 상황이었습니다.</w:t>
      </w:r>
    </w:p>
    <w:p w:rsidR="005006D3" w:rsidRPr="000652A0" w:rsidRDefault="005006D3" w:rsidP="005006D3">
      <w:pPr>
        <w:ind w:firstLineChars="100" w:firstLine="210"/>
        <w:jc w:val="left"/>
        <w:rPr>
          <w:rFonts w:ascii="Meiryo UI" w:eastAsia="Meiryo UI" w:hAnsi="Meiryo UI" w:cs="ＭＳ 明朝"/>
          <w:lang w:val="fi-FI"/>
        </w:rPr>
      </w:pPr>
    </w:p>
    <w:p w:rsidR="005006D3" w:rsidRPr="000652A0" w:rsidRDefault="005006D3" w:rsidP="005006D3">
      <w:pPr>
        <w:ind w:firstLineChars="100" w:firstLine="210"/>
        <w:jc w:val="left"/>
        <w:rPr>
          <w:rFonts w:ascii="Meiryo UI" w:eastAsia="Meiryo UI" w:hAnsi="Meiryo UI" w:cs="ＭＳ 明朝"/>
          <w:lang w:val="fi-FI"/>
        </w:rPr>
      </w:pPr>
      <w:r w:rsidRPr="000652A0">
        <w:rPr>
          <w:rFonts w:ascii="Batang" w:eastAsia="Batang" w:hAnsi="Batang" w:cs="Batang"/>
          <w:lang w:val="ko-KR" w:bidi="ko-KR"/>
        </w:rPr>
        <w:t>7세기의 아시아 대륙은 정치적으로 불안정했고, 일본은 663년에 당나라에 패함에 따라 해외의 위협에 취약한 상황이었습니다. 이에 조정은 664년에 미즈키(水城)라고 불리는 해자가 설치된 방어벽을 건설하도록 명했습니다. 미즈키는 동서로 산에 둘러싸여 평야가 가장 좁아지는 위치에 1.2km가 넘는 길이로 축조되었으며, 지금의 후쿠오카시가 자리한 해안 평야에서의 잠재적인 공격을 저지하는 역할을 담당했습니다. 그리고 추가적인 방어를 위해 시오지</w:t>
      </w:r>
      <w:r w:rsidRPr="000652A0">
        <w:rPr>
          <w:rFonts w:ascii="Batang" w:eastAsia="Batang" w:hAnsi="Batang" w:cs="Batang" w:hint="eastAsia"/>
          <w:lang w:val="ko-KR" w:bidi="ko-KR"/>
        </w:rPr>
        <w:t xml:space="preserve">야마 </w:t>
      </w:r>
      <w:r w:rsidRPr="000652A0">
        <w:rPr>
          <w:rFonts w:ascii="Batang" w:eastAsia="Batang" w:hAnsi="Batang" w:cs="Batang"/>
          <w:lang w:val="ko-KR" w:bidi="ko-KR"/>
        </w:rPr>
        <w:t>산 정상의 오노성을 포함한 여러 요새가 지어졌습니다. 지금도 이들 방어 시설의 옛 터를 확인할 수 있습니다.</w:t>
      </w:r>
    </w:p>
    <w:p w:rsidR="005006D3" w:rsidRPr="000652A0" w:rsidRDefault="005006D3" w:rsidP="005006D3">
      <w:pPr>
        <w:ind w:firstLineChars="100" w:firstLine="210"/>
        <w:jc w:val="left"/>
        <w:rPr>
          <w:rFonts w:ascii="Meiryo UI" w:eastAsia="Meiryo UI" w:hAnsi="Meiryo UI" w:cs="ＭＳ 明朝"/>
          <w:lang w:val="fi-FI"/>
        </w:rPr>
      </w:pPr>
    </w:p>
    <w:p w:rsidR="005006D3" w:rsidRPr="000652A0" w:rsidRDefault="005006D3" w:rsidP="005006D3">
      <w:pPr>
        <w:jc w:val="left"/>
        <w:rPr>
          <w:rFonts w:ascii="Meiryo UI" w:eastAsia="Meiryo UI" w:hAnsi="Meiryo UI" w:cs="ＭＳ 明朝"/>
        </w:rPr>
      </w:pPr>
      <w:r w:rsidRPr="000652A0">
        <w:rPr>
          <w:rFonts w:ascii="Batang" w:eastAsia="Batang" w:hAnsi="Batang" w:cs="Batang"/>
          <w:lang w:val="ko-KR" w:bidi="ko-KR"/>
        </w:rPr>
        <w:t xml:space="preserve">　다자이후의 도시 면적은 약 2km</w:t>
      </w:r>
      <w:r w:rsidRPr="000652A0">
        <w:rPr>
          <w:rFonts w:ascii="Batang" w:eastAsia="Batang" w:hAnsi="Batang" w:cs="Batang"/>
          <w:vertAlign w:val="superscript"/>
          <w:lang w:val="ko-KR" w:bidi="ko-KR"/>
        </w:rPr>
        <w:t>2</w:t>
      </w:r>
      <w:r w:rsidRPr="000652A0">
        <w:rPr>
          <w:rFonts w:ascii="Batang" w:eastAsia="Batang" w:hAnsi="Batang" w:cs="Batang"/>
          <w:lang w:val="ko-KR" w:bidi="ko-KR"/>
        </w:rPr>
        <w:t>로 정방위에 기반하여 격자 모양으로 건설되었습니다. 이는 고대 동아시아 도시의 특징입니다. 규슈 각지에서 이곳으로 모인 사람들과 고급 관리, 상인, 그리고 외국 사절단이 빈번하게 왕래했습니다.</w:t>
      </w:r>
    </w:p>
    <w:p w:rsidR="005006D3" w:rsidRPr="000652A0" w:rsidRDefault="005006D3" w:rsidP="005006D3">
      <w:pPr>
        <w:jc w:val="left"/>
        <w:rPr>
          <w:rFonts w:ascii="Meiryo UI" w:eastAsia="Meiryo UI" w:hAnsi="Meiryo UI" w:cs="ＭＳ 明朝"/>
        </w:rPr>
      </w:pPr>
    </w:p>
    <w:p w:rsidR="005006D3" w:rsidRPr="000652A0" w:rsidRDefault="005006D3" w:rsidP="005006D3">
      <w:pPr>
        <w:ind w:firstLineChars="100" w:firstLine="210"/>
        <w:jc w:val="left"/>
        <w:rPr>
          <w:rFonts w:ascii="Meiryo UI" w:eastAsia="Meiryo UI" w:hAnsi="Meiryo UI"/>
        </w:rPr>
      </w:pPr>
      <w:r w:rsidRPr="000652A0">
        <w:rPr>
          <w:rFonts w:ascii="Batang" w:eastAsia="Batang" w:hAnsi="Batang" w:cs="Batang"/>
          <w:lang w:val="ko-KR" w:bidi="ko-KR"/>
        </w:rPr>
        <w:t>12세기 이후 도시의 모습은 변화했지만, 이곳은 14세기까지 정치의 중심지로서 크게 번영했습니다.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D3"/>
    <w:rsid w:val="00346BD8"/>
    <w:rsid w:val="005006D3"/>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6DEFA0-C29C-442E-853C-E81AD025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06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06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06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06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06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06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06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06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06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06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06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06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06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06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06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06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06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06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06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0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6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0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6D3"/>
    <w:pPr>
      <w:spacing w:before="160" w:after="160"/>
      <w:jc w:val="center"/>
    </w:pPr>
    <w:rPr>
      <w:i/>
      <w:iCs/>
      <w:color w:val="404040" w:themeColor="text1" w:themeTint="BF"/>
    </w:rPr>
  </w:style>
  <w:style w:type="character" w:customStyle="1" w:styleId="a8">
    <w:name w:val="引用文 (文字)"/>
    <w:basedOn w:val="a0"/>
    <w:link w:val="a7"/>
    <w:uiPriority w:val="29"/>
    <w:rsid w:val="005006D3"/>
    <w:rPr>
      <w:i/>
      <w:iCs/>
      <w:color w:val="404040" w:themeColor="text1" w:themeTint="BF"/>
    </w:rPr>
  </w:style>
  <w:style w:type="paragraph" w:styleId="a9">
    <w:name w:val="List Paragraph"/>
    <w:basedOn w:val="a"/>
    <w:uiPriority w:val="34"/>
    <w:qFormat/>
    <w:rsid w:val="005006D3"/>
    <w:pPr>
      <w:ind w:left="720"/>
      <w:contextualSpacing/>
    </w:pPr>
  </w:style>
  <w:style w:type="character" w:styleId="21">
    <w:name w:val="Intense Emphasis"/>
    <w:basedOn w:val="a0"/>
    <w:uiPriority w:val="21"/>
    <w:qFormat/>
    <w:rsid w:val="005006D3"/>
    <w:rPr>
      <w:i/>
      <w:iCs/>
      <w:color w:val="0F4761" w:themeColor="accent1" w:themeShade="BF"/>
    </w:rPr>
  </w:style>
  <w:style w:type="paragraph" w:styleId="22">
    <w:name w:val="Intense Quote"/>
    <w:basedOn w:val="a"/>
    <w:next w:val="a"/>
    <w:link w:val="23"/>
    <w:uiPriority w:val="30"/>
    <w:qFormat/>
    <w:rsid w:val="005006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06D3"/>
    <w:rPr>
      <w:i/>
      <w:iCs/>
      <w:color w:val="0F4761" w:themeColor="accent1" w:themeShade="BF"/>
    </w:rPr>
  </w:style>
  <w:style w:type="character" w:styleId="24">
    <w:name w:val="Intense Reference"/>
    <w:basedOn w:val="a0"/>
    <w:uiPriority w:val="32"/>
    <w:qFormat/>
    <w:rsid w:val="005006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2024-06-13T12:44:00Z</dcterms:created>
  <dcterms:modified xsi:type="dcterms:W3CDTF">2024-06-13T12:44:00Z</dcterms:modified>
</cp:coreProperties>
</file>