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0B06" w:rsidRPr="000652A0" w:rsidRDefault="00960B06" w:rsidP="00960B06">
      <w:pPr>
        <w:jc w:val="left"/>
        <w:rPr>
          <w:rFonts w:ascii="Meiryo UI" w:eastAsia="Meiryo UI" w:hAnsi="Meiryo UI"/>
          <w:b/>
          <w:bCs/>
        </w:rPr>
      </w:pPr>
      <w:r>
        <w:rPr>
          <w:b/>
        </w:rPr>
        <w:t>덴진 신앙의 기원</w:t>
      </w:r>
    </w:p>
    <w:p w:rsidR="00960B06" w:rsidRPr="000652A0" w:rsidRDefault="00960B06" w:rsidP="00960B06">
      <w:pPr>
        <w:jc w:val="left"/>
        <w:rPr>
          <w:rFonts w:ascii="Meiryo UI" w:eastAsia="Meiryo UI" w:hAnsi="Meiryo UI"/>
        </w:rPr>
      </w:pPr>
      <w:r/>
    </w:p>
    <w:p w:rsidR="00960B06" w:rsidRPr="000652A0" w:rsidRDefault="00960B06" w:rsidP="00960B06">
      <w:pPr>
        <w:ind w:firstLineChars="100" w:firstLine="210"/>
        <w:jc w:val="left"/>
        <w:rPr>
          <w:rFonts w:ascii="Batang" w:eastAsia="Batang" w:hAnsi="Batang" w:cs="Batang"/>
          <w:lang w:val="ko-KR" w:bidi="ko-KR"/>
        </w:rPr>
      </w:pPr>
      <w:r w:rsidRPr="000652A0">
        <w:rPr>
          <w:rFonts w:ascii="Batang" w:eastAsia="Batang" w:hAnsi="Batang" w:cs="Batang"/>
          <w:lang w:val="ko-KR" w:bidi="ko-KR"/>
        </w:rPr>
        <w:t xml:space="preserve">스가와라 미치자네(845-903)는 헤이안 시대(794-1185) 조정의 주요 </w:t>
      </w:r>
      <w:r w:rsidRPr="000652A0">
        <w:rPr>
          <w:rFonts w:ascii="Batang" w:eastAsia="Batang" w:hAnsi="Batang" w:cs="Batang" w:hint="eastAsia"/>
          <w:lang w:val="ko-KR" w:bidi="ko-KR"/>
        </w:rPr>
        <w:t>학자</w:t>
      </w:r>
      <w:r w:rsidRPr="000652A0">
        <w:rPr>
          <w:rFonts w:ascii="Batang" w:eastAsia="Batang" w:hAnsi="Batang" w:cs="Batang"/>
          <w:lang w:val="ko-KR" w:bidi="ko-KR"/>
        </w:rPr>
        <w:t>이자</w:t>
      </w:r>
      <w:r w:rsidRPr="000652A0">
        <w:rPr>
          <w:rFonts w:ascii="Batang" w:eastAsia="Batang" w:hAnsi="Batang" w:cs="Batang" w:hint="eastAsia"/>
          <w:lang w:val="ko-KR" w:bidi="ko-KR"/>
        </w:rPr>
        <w:t xml:space="preserve"> </w:t>
      </w:r>
      <w:r w:rsidRPr="000652A0">
        <w:rPr>
          <w:rFonts w:ascii="Batang" w:eastAsia="Batang" w:hAnsi="Batang" w:cs="Batang"/>
          <w:lang w:val="ko-KR" w:bidi="ko-KR"/>
        </w:rPr>
        <w:t>역사가, 와카 시인</w:t>
      </w:r>
      <w:r w:rsidRPr="000652A0">
        <w:rPr>
          <w:rFonts w:ascii="Batang" w:eastAsia="Batang" w:hAnsi="Batang" w:cs="Batang" w:hint="eastAsia"/>
          <w:lang w:val="ko-KR" w:bidi="ko-KR"/>
        </w:rPr>
        <w:t>, 정치가였</w:t>
      </w:r>
      <w:r w:rsidRPr="000652A0">
        <w:rPr>
          <w:rFonts w:ascii="Batang" w:eastAsia="Batang" w:hAnsi="Batang" w:cs="Batang"/>
          <w:lang w:val="ko-KR" w:bidi="ko-KR"/>
        </w:rPr>
        <w:t>던 인물입니다. 미치자네는 조정에서 두</w:t>
      </w:r>
      <w:r w:rsidRPr="000652A0">
        <w:rPr>
          <w:rFonts w:ascii="Batang" w:hAnsi="Batang" w:cs="Batang" w:hint="eastAsia"/>
          <w:lang w:val="ko-KR" w:bidi="ko-KR"/>
        </w:rPr>
        <w:t xml:space="preserve"> </w:t>
      </w:r>
      <w:r w:rsidRPr="000652A0">
        <w:rPr>
          <w:rFonts w:ascii="Batang" w:eastAsia="Batang" w:hAnsi="Batang" w:cs="Batang"/>
          <w:lang w:val="ko-KR" w:bidi="ko-KR"/>
        </w:rPr>
        <w:t>번째로 높은 권력을 지닌 고위 관리로 승진하였으며 딸은 우다 천황의 비가 되었지만, 천황이 아들인 다이고 천황에게 자리를 물려주면서 중요한 조력자를 잃게 됩니다. 헤이안 시대</w:t>
      </w:r>
      <w:r w:rsidRPr="000652A0">
        <w:rPr>
          <w:rFonts w:ascii="Batang" w:eastAsia="Batang" w:hAnsi="Batang" w:cs="Batang" w:hint="eastAsia"/>
          <w:lang w:val="ko-KR" w:bidi="ko-KR"/>
        </w:rPr>
        <w:t>의</w:t>
      </w:r>
      <w:r w:rsidRPr="000652A0">
        <w:rPr>
          <w:rFonts w:ascii="Batang" w:eastAsia="Batang" w:hAnsi="Batang" w:cs="Batang"/>
          <w:lang w:val="ko-KR" w:bidi="ko-KR"/>
        </w:rPr>
        <w:t xml:space="preserve"> 숨은 권력자이자 만만치 않은 상대였던 후지와라 가문과 대립한 후, </w:t>
      </w:r>
      <w:r w:rsidRPr="000652A0">
        <w:rPr>
          <w:rFonts w:ascii="Batang" w:eastAsia="Batang" w:hAnsi="Batang" w:cs="Batang" w:hint="eastAsia"/>
          <w:lang w:val="ko-KR" w:bidi="ko-KR"/>
        </w:rPr>
        <w:t>어린</w:t>
      </w:r>
      <w:r w:rsidRPr="000652A0">
        <w:rPr>
          <w:rFonts w:ascii="Batang" w:eastAsia="Batang" w:hAnsi="Batang" w:cs="Batang"/>
          <w:lang w:val="ko-KR" w:bidi="ko-KR"/>
        </w:rPr>
        <w:t xml:space="preserve"> 다이고 천황에게 음모를 꾀했다는 거짓 고발로 인해 품계와 칭호를 박탈당하고 다자이후의 관리로 좌천을 당하게 되었습니다.</w:t>
      </w:r>
    </w:p>
    <w:p w:rsidR="00960B06" w:rsidRPr="000652A0" w:rsidRDefault="00960B06" w:rsidP="00960B06">
      <w:pPr>
        <w:ind w:firstLineChars="100" w:firstLine="210"/>
        <w:jc w:val="left"/>
        <w:rPr>
          <w:rFonts w:ascii="Meiryo UI" w:eastAsia="Meiryo UI" w:hAnsi="Meiryo UI"/>
        </w:rPr>
      </w:pPr>
      <w:r w:rsidRPr="000652A0">
        <w:rPr>
          <w:rFonts w:ascii="Batang" w:eastAsia="Batang" w:hAnsi="Batang" w:cs="Batang"/>
          <w:lang w:val="ko-KR" w:bidi="ko-KR"/>
        </w:rPr>
        <w:t>이 같은 좌절을 경험했음에도 가해자에 대해 악의를 품지 않고, 좌천을 당한 후 2년이 지나 숨을 거둘 때까지 고결한 삶을 보냈습니다. 많은 사람들이 역경에 직면한 상황에서도 성실함을 보였던 미치자네를 통해 강인함을 발견하고 그를 널리 칭송했습니다. 미치자네의 사망 후, 정권에서는 그의 품계와 칭호를 복권시켰습니다. 그후 다자이후 덴만구를 비롯한 다른 신사가 건립되었으며, 미치자네를 학문과 문화, 예술의 신인 덴진으로 모시게 되었습니다.</w:t>
      </w:r>
    </w:p>
    <w:p w:rsidR="00960B06" w:rsidRPr="000652A0" w:rsidRDefault="00960B06" w:rsidP="00960B06">
      <w:pPr>
        <w:ind w:firstLineChars="100" w:firstLine="210"/>
        <w:jc w:val="left"/>
        <w:rPr>
          <w:rFonts w:ascii="Meiryo UI" w:eastAsia="Meiryo UI" w:hAnsi="Meiryo UI" w:cs="ＭＳ 明朝"/>
        </w:rPr>
      </w:pPr>
      <w:r w:rsidRPr="000652A0">
        <w:rPr>
          <w:rFonts w:ascii="Batang" w:eastAsia="Batang" w:hAnsi="Batang" w:cs="Batang"/>
          <w:lang w:val="ko-KR" w:bidi="ko-KR"/>
        </w:rPr>
        <w:t>덴진 신앙이 발전한 이야기는 두루마리 그림에 묘사되어 있으며, 그 일부를 전시하고 있습니다. 그 중 하나가 덴진의 관을 끄는 수소가 누워 꿈쩍도 하지 않는다는 상징적인 장면입니다. 이 모습을 본 미치자네의 시종은 미치자네가 이곳에서 쉬고 싶어 하는 것이라고 해석하며 유해를 그 자리에 묻었습니다.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06"/>
    <w:rsid w:val="00346BD8"/>
    <w:rsid w:val="007445C7"/>
    <w:rsid w:val="00960B0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768DA7-AD3B-4439-91AE-9C1B8769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0B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0B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0B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0B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0B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0B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0B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0B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0B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0B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0B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0B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0B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0B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0B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0B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0B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0B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0B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0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B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0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B06"/>
    <w:pPr>
      <w:spacing w:before="160" w:after="160"/>
      <w:jc w:val="center"/>
    </w:pPr>
    <w:rPr>
      <w:i/>
      <w:iCs/>
      <w:color w:val="404040" w:themeColor="text1" w:themeTint="BF"/>
    </w:rPr>
  </w:style>
  <w:style w:type="character" w:customStyle="1" w:styleId="a8">
    <w:name w:val="引用文 (文字)"/>
    <w:basedOn w:val="a0"/>
    <w:link w:val="a7"/>
    <w:uiPriority w:val="29"/>
    <w:rsid w:val="00960B06"/>
    <w:rPr>
      <w:i/>
      <w:iCs/>
      <w:color w:val="404040" w:themeColor="text1" w:themeTint="BF"/>
    </w:rPr>
  </w:style>
  <w:style w:type="paragraph" w:styleId="a9">
    <w:name w:val="List Paragraph"/>
    <w:basedOn w:val="a"/>
    <w:uiPriority w:val="34"/>
    <w:qFormat/>
    <w:rsid w:val="00960B06"/>
    <w:pPr>
      <w:ind w:left="720"/>
      <w:contextualSpacing/>
    </w:pPr>
  </w:style>
  <w:style w:type="character" w:styleId="21">
    <w:name w:val="Intense Emphasis"/>
    <w:basedOn w:val="a0"/>
    <w:uiPriority w:val="21"/>
    <w:qFormat/>
    <w:rsid w:val="00960B06"/>
    <w:rPr>
      <w:i/>
      <w:iCs/>
      <w:color w:val="0F4761" w:themeColor="accent1" w:themeShade="BF"/>
    </w:rPr>
  </w:style>
  <w:style w:type="paragraph" w:styleId="22">
    <w:name w:val="Intense Quote"/>
    <w:basedOn w:val="a"/>
    <w:next w:val="a"/>
    <w:link w:val="23"/>
    <w:uiPriority w:val="30"/>
    <w:qFormat/>
    <w:rsid w:val="0096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0B06"/>
    <w:rPr>
      <w:i/>
      <w:iCs/>
      <w:color w:val="0F4761" w:themeColor="accent1" w:themeShade="BF"/>
    </w:rPr>
  </w:style>
  <w:style w:type="character" w:styleId="24">
    <w:name w:val="Intense Reference"/>
    <w:basedOn w:val="a0"/>
    <w:uiPriority w:val="32"/>
    <w:qFormat/>
    <w:rsid w:val="00960B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