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68D2" w:rsidRPr="000652A0" w:rsidRDefault="00F568D2" w:rsidP="00F568D2">
      <w:pPr>
        <w:jc w:val="left"/>
        <w:rPr>
          <w:rFonts w:ascii="Meiryo UI" w:eastAsia="Meiryo UI" w:hAnsi="Meiryo UI"/>
          <w:b/>
          <w:bCs/>
        </w:rPr>
      </w:pPr>
      <w:r>
        <w:rPr>
          <w:b/>
        </w:rPr>
        <w:t>다자이후 전시관-고대 다자이후의 증거와 현재까지 계속되는 발견</w:t>
      </w:r>
    </w:p>
    <w:p w:rsidR="00F568D2" w:rsidRPr="000652A0" w:rsidRDefault="00F568D2" w:rsidP="00F568D2">
      <w:pPr>
        <w:jc w:val="left"/>
        <w:rPr>
          <w:rFonts w:ascii="Meiryo UI" w:eastAsia="Meiryo UI" w:hAnsi="Meiryo UI"/>
        </w:rPr>
      </w:pPr>
      <w:r/>
    </w:p>
    <w:p w:rsidR="00F568D2" w:rsidRPr="000652A0" w:rsidRDefault="00F568D2" w:rsidP="00F568D2">
      <w:pPr>
        <w:ind w:firstLineChars="100" w:firstLine="210"/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>다자이후 전시관은 7세기부터 현재의 발굴 조사에 이르기까지 다자이후의 역사를 소개합니다. 다자이후가 일본의 역사, 문화, 교육, 종교에 깊이 관련되어 있다는 사실을 알 수 있는 전시관을 방문해 보시기 바랍니다.</w:t>
      </w:r>
    </w:p>
    <w:p w:rsidR="00F568D2" w:rsidRPr="000652A0" w:rsidRDefault="00F568D2" w:rsidP="00F568D2">
      <w:pPr>
        <w:jc w:val="left"/>
        <w:rPr>
          <w:rFonts w:ascii="Meiryo UI" w:eastAsia="Meiryo UI" w:hAnsi="Meiryo UI"/>
        </w:rPr>
      </w:pPr>
    </w:p>
    <w:p w:rsidR="00F568D2" w:rsidRPr="000652A0" w:rsidRDefault="00F568D2" w:rsidP="00F568D2">
      <w:pPr>
        <w:ind w:firstLineChars="100" w:firstLine="210"/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다자이후 정청을 자세히 묘사한 입체 모형을 통해 다자이후의 본래 모습을 배워보고, 수십 년에 걸친 발굴 전시를 돌아보거나 발굴된 귀와(악귀를 </w:t>
      </w:r>
      <w:r w:rsidRPr="000652A0">
        <w:rPr>
          <w:rFonts w:ascii="Batang" w:eastAsia="Batang" w:hAnsi="Batang" w:cs="Batang" w:hint="eastAsia"/>
          <w:lang w:val="ko-KR" w:bidi="ko-KR"/>
        </w:rPr>
        <w:t>퇴치하기</w:t>
      </w:r>
      <w:r w:rsidRPr="000652A0">
        <w:rPr>
          <w:rFonts w:ascii="Batang" w:eastAsia="Batang" w:hAnsi="Batang" w:cs="Batang"/>
          <w:lang w:val="ko-KR" w:bidi="ko-KR"/>
        </w:rPr>
        <w:t xml:space="preserve"> 위해 무시무시한 요괴의 얼굴을 장식한 지붕 기와)를 실제로 볼 수 있습니다.</w:t>
      </w:r>
    </w:p>
    <w:p w:rsidR="00F568D2" w:rsidRPr="000652A0" w:rsidRDefault="00F568D2" w:rsidP="00F568D2">
      <w:pPr>
        <w:jc w:val="left"/>
        <w:rPr>
          <w:rFonts w:ascii="Meiryo UI" w:eastAsia="Meiryo UI" w:hAnsi="Meiryo UI"/>
        </w:rPr>
      </w:pPr>
    </w:p>
    <w:p w:rsidR="00F568D2" w:rsidRPr="000652A0" w:rsidRDefault="00F568D2" w:rsidP="00F568D2">
      <w:pPr>
        <w:ind w:firstLineChars="100" w:firstLine="210"/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>2019년 5월 나루히토 천황이 즉위함에 따라 일본의 새로운 시대인 레이와가 시작되었습니다. 새로운 연호 ‘레이와’의 유래는 730년에 다자이후의 매화 나무 아래에서 열린 연회와 관련되어 있습니다. 관련 스토리를 확인하시려면 꼭 전시관을 방문해 보시기 바랍니다.</w:t>
      </w:r>
    </w:p>
    <w:p w:rsidR="00F568D2" w:rsidRPr="000652A0" w:rsidRDefault="00F568D2" w:rsidP="00F568D2">
      <w:pPr>
        <w:jc w:val="left"/>
        <w:rPr>
          <w:rFonts w:ascii="Meiryo UI" w:eastAsia="Meiryo UI" w:hAnsi="Meiryo UI"/>
        </w:rPr>
      </w:pPr>
    </w:p>
    <w:p w:rsidR="00F568D2" w:rsidRPr="000652A0" w:rsidRDefault="00F568D2" w:rsidP="00F568D2">
      <w:pPr>
        <w:ind w:firstLineChars="100" w:firstLine="210"/>
        <w:jc w:val="left"/>
        <w:rPr>
          <w:rFonts w:ascii="Meiryo UI" w:eastAsia="Meiryo UI" w:hAnsi="Meiryo UI" w:cs="ＭＳ 明朝"/>
        </w:rPr>
      </w:pPr>
      <w:r w:rsidRPr="000652A0">
        <w:rPr>
          <w:rFonts w:ascii="Batang" w:eastAsia="Batang" w:hAnsi="Batang" w:cs="Batang"/>
          <w:lang w:val="ko-KR" w:bidi="ko-KR"/>
        </w:rPr>
        <w:t>전시관은 다자이후 정청 터 입구 주변에 있습니다. 압도적인 넓이를 자랑하는 고대 다자이후를 찾아가기 앞서 지역의 역사와 고대 다자이후의 모습을 알 수 있는 좋은 기회가 될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D2"/>
    <w:rsid w:val="00346BD8"/>
    <w:rsid w:val="007445C7"/>
    <w:rsid w:val="00BD54C2"/>
    <w:rsid w:val="00D72ECD"/>
    <w:rsid w:val="00F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55B57-40D3-4E67-B7FC-4366645C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68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68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68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68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6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68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68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68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68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6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