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6495" w:rsidRPr="007277B8" w:rsidRDefault="006B6495" w:rsidP="006B6495">
      <w:pPr>
        <w:spacing w:line="0" w:lineRule="atLeast"/>
        <w:rPr>
          <w:rFonts w:ascii="Meiryo UI" w:eastAsia="Meiryo UI" w:hAnsi="Meiryo UI" w:cs="Calibri"/>
          <w:b/>
          <w:szCs w:val="21"/>
        </w:rPr>
      </w:pPr>
      <w:r>
        <w:rPr>
          <w:b/>
        </w:rPr>
        <w:t>하쿠산 게잔부쓰(팸플릿)</w:t>
      </w: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/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하쿠산 신사의 하쿠산 게잔부쓰와 종</w:t>
      </w: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이시카와현  유형문화재로 지정</w:t>
      </w: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6B6495" w:rsidRPr="009254B5" w:rsidRDefault="006B6495" w:rsidP="006B6495">
      <w:pPr>
        <w:spacing w:line="0" w:lineRule="atLeast"/>
        <w:ind w:firstLineChars="100" w:firstLine="210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13개의 불상과 종은 1874년 일본 역사상 흥미롭게도 한창 격동의 시대일 때 파괴를 면했습니다.</w:t>
      </w: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6B6495" w:rsidRPr="00414D63" w:rsidRDefault="006B6495" w:rsidP="006B6495">
      <w:pPr>
        <w:spacing w:line="0" w:lineRule="atLeast"/>
        <w:ind w:firstLineChars="100" w:firstLine="210"/>
        <w:rPr>
          <w:rFonts w:ascii="Meiryo UI" w:eastAsia="Meiryo UI" w:hAnsi="Meiryo U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불상과 종은 원래 하쿠산의 높은 곳에 있는 가가 젠조도를 따라 세워져 있던 몇 개의 작은 절에 안치되어 있었습니다. 근대화가 개막된 메이지시대(1868</w:t>
      </w:r>
      <w:r w:rsidRPr="009254B5">
        <w:rPr>
          <w:rFonts w:ascii="Batang" w:eastAsia="Batang" w:hAnsi="Batang" w:cs="Batang"/>
          <w:szCs w:val="21"/>
          <w:shd w:val="clear" w:color="auto" w:fill="FFFFFF"/>
          <w:lang w:val="ko-KR" w:bidi="ko-KR"/>
        </w:rPr>
        <w:t>-1912년</w:t>
      </w:r>
      <w:r w:rsidRPr="009254B5">
        <w:rPr>
          <w:rFonts w:ascii="Batang" w:eastAsia="Batang" w:hAnsi="Batang" w:cs="Batang"/>
          <w:szCs w:val="21"/>
          <w:lang w:val="ko-KR" w:bidi="ko-KR"/>
        </w:rPr>
        <w:t>), 정부는 신도의 국교화 정책을 추진하기 위해 불교와 신도를 강제적으로</w:t>
      </w:r>
      <w:bookmarkStart w:id="0" w:name="_Hlk143976507"/>
      <w:r w:rsidRPr="009254B5">
        <w:rPr>
          <w:rFonts w:ascii="Batang" w:eastAsia="Batang" w:hAnsi="Batang" w:cs="Batang"/>
          <w:szCs w:val="21"/>
          <w:lang w:val="ko-KR" w:bidi="ko-KR"/>
        </w:rPr>
        <w:t xml:space="preserve"> 나누는</w:t>
      </w:r>
      <w:bookmarkEnd w:id="0"/>
      <w:r w:rsidRPr="009254B5">
        <w:rPr>
          <w:rFonts w:ascii="Batang" w:eastAsia="Batang" w:hAnsi="Batang" w:cs="Batang"/>
          <w:szCs w:val="21"/>
          <w:lang w:val="ko-KR" w:bidi="ko-KR"/>
        </w:rPr>
        <w:t xml:space="preserve"> 신불분리라는 새로운 정책을 내세웠습니다. 불교와 신도는 몇 세기에 걸쳐 평화롭게 공존하고 있었음에도 불구하고 불교는 상황이 완전히 바뀌어 배척의 대상이 되었으며, 많은 불교 사원이 없어지거나 파괴되었습니다. 게다가 수많은 불교의 보물도 파괴되었습니다.</w:t>
      </w: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6B6495" w:rsidRPr="009254B5" w:rsidRDefault="006B6495" w:rsidP="006B6495">
      <w:pPr>
        <w:spacing w:line="0" w:lineRule="atLeast"/>
        <w:ind w:firstLineChars="100" w:firstLine="210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이 정책에 따라 수만에 달하는 불교 사원과 보물이 소실되었습니다. 하지만 신앙심이 두터운 사람들이 불상과 같은 법기를 보관하고, 정부 당국에서 숨긴 사례도 많이 발견되었습니다. ‘게잔’이란 산에서 내려간다는 의미로, 현재 오조 하쿠산 신사에서 볼 수 있는 불상은 하쿠산에서 아래로 옮겨 이곳에 숨겼습니다.</w:t>
      </w: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1. 목조 아미타여래 입상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/>
          <w:szCs w:val="21"/>
          <w:lang w:val="ko-KR" w:bidi="ko-KR"/>
        </w:rPr>
        <w:t>1216년</w:t>
      </w:r>
      <w:bookmarkStart w:id="1" w:name="_Hlk143976178"/>
      <w:r w:rsidRPr="009254B5">
        <w:rPr>
          <w:rFonts w:ascii="Batang" w:eastAsia="Batang" w:hAnsi="Batang" w:cs="Batang" w:hint="eastAsia"/>
          <w:szCs w:val="21"/>
          <w:lang w:val="ko-KR" w:bidi="ko-KR"/>
        </w:rPr>
        <w:t xml:space="preserve">) </w:t>
      </w:r>
      <w:r w:rsidRPr="009254B5">
        <w:rPr>
          <w:rFonts w:ascii="Batang" w:eastAsia="Batang" w:hAnsi="Batang" w:cs="Batang"/>
          <w:szCs w:val="21"/>
          <w:lang w:val="ko-KR" w:bidi="ko-KR"/>
        </w:rPr>
        <w:t>당시 활약한 불사(불상을 만드는 장인)</w:t>
      </w:r>
      <w:bookmarkEnd w:id="1"/>
      <w:r w:rsidRPr="009254B5">
        <w:rPr>
          <w:rFonts w:ascii="Batang" w:eastAsia="Batang" w:hAnsi="Batang" w:cs="Batang"/>
          <w:szCs w:val="21"/>
          <w:lang w:val="ko-KR" w:bidi="ko-KR"/>
        </w:rPr>
        <w:t xml:space="preserve"> 가이케 또는 다른 유명한 불사의 작품으로 여겨지는 이 견고한 목상은 가마쿠라시대(1185</w:t>
      </w:r>
      <w:r w:rsidRPr="009254B5">
        <w:rPr>
          <w:rFonts w:ascii="Batang" w:eastAsia="Batang" w:hAnsi="Batang" w:cs="Batang"/>
          <w:szCs w:val="21"/>
          <w:shd w:val="clear" w:color="auto" w:fill="FFFFFF"/>
          <w:lang w:val="ko-KR" w:bidi="ko-KR"/>
        </w:rPr>
        <w:t>-</w:t>
      </w:r>
      <w:r w:rsidRPr="009254B5">
        <w:rPr>
          <w:rFonts w:ascii="Batang" w:eastAsia="Batang" w:hAnsi="Batang" w:cs="Batang"/>
          <w:szCs w:val="21"/>
          <w:lang w:val="ko-KR" w:bidi="ko-KR"/>
        </w:rPr>
        <w:t>1333년) 초기의 정통파 불교 미술의 대표작입니다.</w:t>
      </w: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6B6495" w:rsidRPr="00414D63" w:rsidRDefault="006B6495" w:rsidP="006B6495">
      <w:pPr>
        <w:spacing w:line="0" w:lineRule="atLeast"/>
        <w:rPr>
          <w:rFonts w:ascii="Meiryo UI" w:eastAsia="Meiryo UI" w:hAnsi="Meiryo U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2.동조 관음보살 좌상 및 동조 대좌. 불상은 가마쿠라시대(1185</w:t>
      </w:r>
      <w:r w:rsidRPr="009254B5">
        <w:rPr>
          <w:rFonts w:ascii="Batang" w:eastAsia="Batang" w:hAnsi="Batang" w:cs="Batang"/>
          <w:szCs w:val="21"/>
          <w:shd w:val="clear" w:color="auto" w:fill="FFFFFF"/>
          <w:lang w:val="ko-KR" w:bidi="ko-KR"/>
        </w:rPr>
        <w:t>-</w:t>
      </w:r>
      <w:r w:rsidRPr="009254B5">
        <w:rPr>
          <w:rFonts w:ascii="Batang" w:eastAsia="Batang" w:hAnsi="Batang" w:cs="Batang"/>
          <w:szCs w:val="21"/>
          <w:lang w:val="ko-KR" w:bidi="ko-KR"/>
        </w:rPr>
        <w:t>1333년) 작품. 현재 모습은 연꽃 위에 앉아 있는 관음상입니다만, 이 불상의 정수리 부분은 원래 십일면 관음상에 있던 것이라고 여겨집니다. 연꽃 양식은 이 대좌(불상을 올려놓는 대)가 불상보다 이후 에도시대(1603-1868年) 중반에 주조되었다는 것을 나타냅니다.</w:t>
      </w: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6B6495" w:rsidRPr="009254B5" w:rsidRDefault="006B6495" w:rsidP="006B6495">
      <w:pPr>
        <w:spacing w:line="0" w:lineRule="atLeast"/>
        <w:rPr>
          <w:rFonts w:ascii="Meiryo UI" w:eastAsia="Meiryo UI" w:hAnsi="Meiryo U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3.목조 지장보살 입상 5개 무로마치시대(1336</w:t>
      </w:r>
      <w:r w:rsidRPr="009254B5">
        <w:rPr>
          <w:rFonts w:ascii="Batang" w:eastAsia="Batang" w:hAnsi="Batang" w:cs="Batang"/>
          <w:szCs w:val="21"/>
          <w:shd w:val="clear" w:color="auto" w:fill="FFFFFF"/>
          <w:lang w:val="ko-KR" w:bidi="ko-KR"/>
        </w:rPr>
        <w:t>-</w:t>
      </w:r>
      <w:r w:rsidRPr="009254B5">
        <w:rPr>
          <w:rFonts w:ascii="Batang" w:eastAsia="Batang" w:hAnsi="Batang" w:cs="Batang"/>
          <w:szCs w:val="21"/>
          <w:lang w:val="ko-KR" w:bidi="ko-KR"/>
        </w:rPr>
        <w:t>1573년) 후기 작품.</w:t>
      </w: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4. 목조 지장보살 입상 헤이안시대(794</w:t>
      </w:r>
      <w:r w:rsidRPr="009254B5">
        <w:rPr>
          <w:rFonts w:ascii="Batang" w:eastAsia="Batang" w:hAnsi="Batang" w:cs="Batang"/>
          <w:szCs w:val="21"/>
          <w:shd w:val="clear" w:color="auto" w:fill="FFFFFF"/>
          <w:lang w:val="ko-KR" w:bidi="ko-KR"/>
        </w:rPr>
        <w:t>-</w:t>
      </w:r>
      <w:r w:rsidRPr="009254B5">
        <w:rPr>
          <w:rFonts w:ascii="Batang" w:eastAsia="Batang" w:hAnsi="Batang" w:cs="Batang"/>
          <w:szCs w:val="21"/>
          <w:lang w:val="ko-KR" w:bidi="ko-KR"/>
        </w:rPr>
        <w:t>1185년) 후기 작품.</w:t>
      </w: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6B6495" w:rsidRPr="009254B5" w:rsidRDefault="006B6495" w:rsidP="006B6495">
      <w:pPr>
        <w:spacing w:line="0" w:lineRule="atLeast"/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5. 동조 지장보살 입상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/>
          <w:szCs w:val="21"/>
          <w:lang w:val="ko-KR" w:bidi="ko-KR"/>
        </w:rPr>
        <w:t>1700년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)</w:t>
      </w:r>
    </w:p>
    <w:p w:rsidR="006B6495" w:rsidRPr="009254B5" w:rsidRDefault="006B6495" w:rsidP="006B6495">
      <w:pPr>
        <w:spacing w:line="0" w:lineRule="atLeast"/>
        <w:rPr>
          <w:rFonts w:ascii="Batang" w:eastAsia="Batang" w:hAnsi="Batang" w:cs="Calibri"/>
          <w:szCs w:val="21"/>
        </w:rPr>
      </w:pPr>
    </w:p>
    <w:p w:rsidR="006B6495" w:rsidRPr="009254B5" w:rsidRDefault="006B6495" w:rsidP="006B6495">
      <w:pPr>
        <w:spacing w:line="0" w:lineRule="atLeast"/>
        <w:rPr>
          <w:rFonts w:ascii="Batang" w:eastAsia="Batang" w:hAnsi="Batang" w:cs="Batang"/>
          <w:szCs w:val="21"/>
          <w:lang w:val="ko-KR"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6. 목조 십일면 관음 좌상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/>
          <w:szCs w:val="21"/>
          <w:lang w:val="ko-KR" w:bidi="ko-KR"/>
        </w:rPr>
        <w:t>1636년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)</w:t>
      </w:r>
    </w:p>
    <w:p w:rsidR="006B6495" w:rsidRPr="009254B5" w:rsidRDefault="006B6495" w:rsidP="006B6495">
      <w:pPr>
        <w:spacing w:line="0" w:lineRule="atLeast"/>
        <w:rPr>
          <w:rFonts w:ascii="Meiryo UI" w:eastAsia="Malgun Gothic" w:hAnsi="Meiryo UI" w:cs="Calibri"/>
          <w:szCs w:val="21"/>
        </w:rPr>
      </w:pPr>
    </w:p>
    <w:p w:rsidR="006B6495" w:rsidRPr="009254B5" w:rsidRDefault="006B6495" w:rsidP="006B6495">
      <w:pPr>
        <w:spacing w:line="0" w:lineRule="atLeast"/>
        <w:rPr>
          <w:rFonts w:ascii="Batang" w:eastAsia="Batang" w:hAnsi="Batang" w:cs="Batang"/>
          <w:szCs w:val="21"/>
          <w:lang w:val="ko-KR"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7. 동제 금강 동자상 가마쿠라시대(1185</w:t>
      </w:r>
      <w:r w:rsidRPr="009254B5">
        <w:rPr>
          <w:rFonts w:ascii="Batang" w:eastAsia="Batang" w:hAnsi="Batang" w:cs="Batang"/>
          <w:szCs w:val="21"/>
          <w:shd w:val="clear" w:color="auto" w:fill="FFFFFF"/>
          <w:lang w:val="ko-KR" w:bidi="ko-KR"/>
        </w:rPr>
        <w:t>-</w:t>
      </w:r>
      <w:r w:rsidRPr="009254B5">
        <w:rPr>
          <w:rFonts w:ascii="Batang" w:eastAsia="Batang" w:hAnsi="Batang" w:cs="Batang"/>
          <w:szCs w:val="21"/>
          <w:lang w:val="ko-KR" w:bidi="ko-KR"/>
        </w:rPr>
        <w:t>1333년)</w:t>
      </w:r>
      <w:r w:rsidRPr="007277B8">
        <w:rPr>
          <w:rFonts w:asciiTheme="minorEastAsia" w:eastAsia="Meiryo UI" w:hAnsiTheme="minorEastAsia" w:cs="Batang" w:hint="eastAsia"/>
          <w:szCs w:val="21"/>
          <w:lang w:val="ko-KR" w:bidi="ko-KR"/>
        </w:rPr>
        <w:t xml:space="preserve"> </w:t>
      </w:r>
      <w:r w:rsidRPr="009254B5">
        <w:rPr>
          <w:rFonts w:ascii="Batang" w:eastAsia="Batang" w:hAnsi="Batang" w:cs="Batang"/>
          <w:szCs w:val="21"/>
          <w:lang w:val="ko-KR" w:bidi="ko-KR"/>
        </w:rPr>
        <w:t xml:space="preserve"> 후기 작품. 이 작품의 대담하고 흔치 않은 기법에서 제작 시기를 알 수 있습니다. 일본 중세 하쿠산 신앙의 중요한 사료입니다.</w:t>
      </w: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6B6495" w:rsidRPr="007277B8" w:rsidRDefault="006B6495" w:rsidP="006B6495">
      <w:pPr>
        <w:spacing w:line="0" w:lineRule="atLeast"/>
        <w:rPr>
          <w:rFonts w:ascii="Meiryo UI" w:eastAsia="Meiryo UI" w:hAnsi="Meiryo UI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8. 동제 부동명왕 입상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>(</w:t>
      </w:r>
      <w:r w:rsidRPr="009254B5">
        <w:rPr>
          <w:rFonts w:ascii="Batang" w:eastAsia="Batang" w:hAnsi="Batang" w:cs="Batang"/>
          <w:szCs w:val="21"/>
          <w:lang w:val="ko-KR" w:bidi="ko-KR"/>
        </w:rPr>
        <w:t>1702년</w:t>
      </w:r>
      <w:r w:rsidRPr="007277B8">
        <w:rPr>
          <w:rFonts w:ascii="Batang" w:eastAsia="Meiryo UI" w:hAnsi="Batang" w:cs="Batang" w:hint="eastAsia"/>
          <w:szCs w:val="21"/>
          <w:lang w:val="ko-KR" w:bidi="ko-KR"/>
        </w:rPr>
        <w:t>)</w:t>
      </w:r>
    </w:p>
    <w:p w:rsidR="006B6495" w:rsidRPr="009254B5" w:rsidRDefault="006B6495" w:rsidP="006B6495">
      <w:pPr>
        <w:spacing w:line="0" w:lineRule="atLeast"/>
        <w:rPr>
          <w:rFonts w:ascii="Meiryo UI" w:eastAsia="Meiryo UI" w:hAnsi="Meiryo UI" w:cs="Calibri"/>
          <w:szCs w:val="21"/>
        </w:rPr>
      </w:pPr>
    </w:p>
    <w:p w:rsidR="006B6495" w:rsidRPr="009254B5" w:rsidRDefault="006B6495" w:rsidP="006B6495">
      <w:pPr>
        <w:spacing w:line="0" w:lineRule="atLeast"/>
        <w:rPr>
          <w:rFonts w:ascii="Batang" w:eastAsia="Batang" w:hAnsi="Batang" w:cs="Batang"/>
          <w:szCs w:val="21"/>
          <w:lang w:val="ko-KR"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9. 경종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5"/>
    <w:rsid w:val="00346BD8"/>
    <w:rsid w:val="006B6495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74EBC-6F3B-4686-98FE-E3025202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64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4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4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4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4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4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4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64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64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64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6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6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6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6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64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64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64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4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4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4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64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6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64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6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2024-06-13T12:51:00Z</dcterms:created>
  <dcterms:modified xsi:type="dcterms:W3CDTF">2024-06-13T12:51:00Z</dcterms:modified>
</cp:coreProperties>
</file>