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  <w:r>
        <w:rPr>
          <w:b/>
        </w:rPr>
        <w:t>시마바라반도 유네스코 세계지질공원 리플릿: 개요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  <w:r/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b/>
          <w:szCs w:val="21"/>
          <w:lang w:val="ko-KR" w:bidi="ko-KR"/>
        </w:rPr>
        <w:t>‘국립공원’과 ‘지질공원’의 차이점은 무엇인가요?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</w:p>
    <w:p w:rsidR="007F209D" w:rsidRPr="001F449E" w:rsidRDefault="007F209D" w:rsidP="007F209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>시마바라반도는 2개의 다르지만 관련이 깊은 공원이 소재하는 흔치 않은 곳입니다.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그 중 하나는 ‘운젠 아마쿠사 국립공원’으로 1934년 일본에서 최초로 지정된 3곳의 국립공원 중 한 곳입니다. 운젠 화산군의 </w:t>
      </w:r>
      <w:r w:rsidRPr="001F449E">
        <w:rPr>
          <w:rFonts w:ascii="Batang" w:eastAsia="Batang" w:hAnsi="Batang" w:cs="Arial"/>
          <w:szCs w:val="21"/>
          <w:lang w:val="ko-KR" w:bidi="ko-KR"/>
        </w:rPr>
        <w:t>생태학적·문화적·역사적 자원과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 숨 막힐 듯 아름다운 아마쿠사 제도의 해안선을 보호하기 위해 창설되었습니다.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7F209D" w:rsidRPr="001F449E" w:rsidRDefault="007F209D" w:rsidP="007F209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>또 하나인 ‘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시마바라반도 지질공원(설립 시 명칭.  현:  시마바라반도 유네스코 세계지질공원)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’은 일본 최초의 지질공원으로서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2008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년에 설립되었습니다. 지질공원은 국립공원과 많이 비슷하지만, 유네스코에 의해 지정되며 사람과 지구를 위해 국제지질학적으로 중요한 장소의 보호가 목적입니다. </w:t>
      </w:r>
      <w:r w:rsidRPr="001F449E">
        <w:rPr>
          <w:rFonts w:ascii="Batang" w:eastAsia="Batang" w:hAnsi="Batang" w:cs="Arial"/>
          <w:szCs w:val="21"/>
          <w:u w:color="000000"/>
          <w:lang w:val="ko-KR" w:bidi="ko-KR"/>
        </w:rPr>
        <w:t>2023년 현재 유네스코 세계지질공원은 48개국에 195곳이 있습니다. 그 중 10곳이 일본에 있습니다.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szCs w:val="21"/>
        </w:rPr>
      </w:pP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b/>
          <w:szCs w:val="21"/>
          <w:lang w:val="ko-KR" w:bidi="ko-KR"/>
        </w:rPr>
        <w:t>운젠다케라는 이름의 산이 있나요?</w:t>
      </w:r>
    </w:p>
    <w:p w:rsidR="007F209D" w:rsidRPr="001F449E" w:rsidRDefault="007F209D" w:rsidP="007F209D">
      <w:pPr>
        <w:autoSpaceDE w:val="0"/>
        <w:autoSpaceDN w:val="0"/>
        <w:spacing w:line="0" w:lineRule="atLeast"/>
        <w:jc w:val="left"/>
        <w:rPr>
          <w:rFonts w:ascii="Batang" w:eastAsia="Batang" w:hAnsi="Batang" w:cs="Arial"/>
          <w:b/>
          <w:szCs w:val="21"/>
        </w:rPr>
      </w:pPr>
    </w:p>
    <w:p w:rsidR="007F209D" w:rsidRPr="001F449E" w:rsidRDefault="007F209D" w:rsidP="007F209D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아니요. 운젠다케는 </w:t>
      </w:r>
      <w:bookmarkStart w:id="0" w:name="_Hlk142347116"/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하나의 산을 가리키는 것이 아니라 </w:t>
      </w:r>
      <w:bookmarkEnd w:id="0"/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시마바라반도 중앙부에 있는 많은 산들(‘-야마’, ‘-산’, ‘-잔’이라고 불리는 경우가 많음)과 </w:t>
      </w:r>
      <w:bookmarkStart w:id="1" w:name="_Hlk142347100"/>
      <w:r w:rsidRPr="001F449E">
        <w:rPr>
          <w:rFonts w:ascii="Batang" w:eastAsia="Batang" w:hAnsi="Batang" w:cs="Arial" w:hint="eastAsia"/>
          <w:szCs w:val="21"/>
          <w:lang w:val="ko-KR" w:bidi="ko-KR"/>
        </w:rPr>
        <w:t>높고 험준한 산</w:t>
      </w:r>
      <w:bookmarkEnd w:id="1"/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(‘-다케’)의 총칭입니다. 운젠다케에는 </w:t>
      </w:r>
      <w:r w:rsidRPr="001F449E">
        <w:rPr>
          <w:rFonts w:ascii="Batang" w:eastAsia="Batang" w:hAnsi="Batang" w:cs="Arial"/>
          <w:szCs w:val="21"/>
          <w:lang w:val="ko-KR" w:bidi="ko-KR"/>
        </w:rPr>
        <w:t>후겐</w:t>
      </w:r>
      <w:r w:rsidRPr="001F449E">
        <w:rPr>
          <w:rStyle w:val="aa"/>
          <w:rFonts w:ascii="Batang" w:eastAsia="Batang" w:hAnsi="Batang" w:cs="Meiryo UI" w:hint="eastAsia"/>
          <w:kern w:val="0"/>
          <w:sz w:val="21"/>
          <w:szCs w:val="21"/>
          <w:lang w:val="ko-KR" w:bidi="ko-KR"/>
        </w:rPr>
        <w:t>다케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(1,359m), </w:t>
      </w:r>
      <w:r w:rsidRPr="001F449E">
        <w:rPr>
          <w:rFonts w:ascii="Batang" w:eastAsia="Batang" w:hAnsi="Batang" w:cs="Arial"/>
          <w:szCs w:val="21"/>
          <w:lang w:val="ko-KR" w:bidi="ko-KR"/>
        </w:rPr>
        <w:t>헤이세이신</w:t>
      </w:r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>(1,483m), 야타케(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971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m) 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등이 포함되어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9D"/>
    <w:rsid w:val="00346BD8"/>
    <w:rsid w:val="007445C7"/>
    <w:rsid w:val="007F20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FA3CB-5033-40BA-9AAD-4E75A65D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0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0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20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20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20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20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20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2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20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209D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7F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