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703A" w:rsidRPr="001F449E" w:rsidRDefault="001C703A" w:rsidP="001C703A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산악의 계단식 논</w:t>
      </w:r>
    </w:p>
    <w:p w:rsidR="001C703A" w:rsidRPr="001F449E" w:rsidRDefault="001C703A" w:rsidP="001C703A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1C703A" w:rsidRPr="001F449E" w:rsidRDefault="001C703A" w:rsidP="001C703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시마바라반도에 농경지는 많지만 벼농사는 매우 드뭅니다. 산비탈이 너무 가파르기 때문에 논을 만들기 어렵기 때문입니다. 실제로 이 아름다운 </w:t>
      </w:r>
      <w:bookmarkStart w:id="0" w:name="_Hlk146279990"/>
      <w:r w:rsidRPr="001F449E">
        <w:rPr>
          <w:rFonts w:ascii="Batang" w:eastAsia="Batang" w:hAnsi="Batang" w:cs="Meiryo UI" w:hint="eastAsia"/>
          <w:szCs w:val="21"/>
          <w:lang w:val="ko-KR" w:bidi="ko-KR"/>
        </w:rPr>
        <w:t>산악의 계단식 논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>은 계곡의 일부가 산사태로 메워졌기 때문에 만들 수 있었습니다.</w:t>
      </w:r>
    </w:p>
    <w:p w:rsidR="001C703A" w:rsidRPr="001F449E" w:rsidRDefault="001C703A" w:rsidP="001C703A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1C703A" w:rsidRPr="001F449E" w:rsidRDefault="001C703A" w:rsidP="001C703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에도 시대(1603년-1867년)에 부유함의 지표는 한 성인이 한 해에 먹는 쌀의 양으로 나타냈는데, 그 단위로는 ‘석</w:t>
      </w:r>
      <w:bookmarkStart w:id="1" w:name="_Hlk142459872"/>
      <w:r w:rsidRPr="001F449E">
        <w:rPr>
          <w:rFonts w:ascii="Batang" w:eastAsia="Batang" w:hAnsi="Batang" w:cs="Meiryo UI" w:hint="eastAsia"/>
          <w:szCs w:val="21"/>
          <w:lang w:val="ko-KR" w:bidi="ko-KR"/>
        </w:rPr>
        <w:t>(石)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’을 사용했습니다. </w:t>
      </w:r>
      <w:bookmarkStart w:id="2" w:name="_Hlk142459994"/>
      <w:bookmarkStart w:id="3" w:name="_Hlk142460081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쌀은 사실상 통화로서 기능했으며, 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세금도 ‘석’으로 부과되었습니다. </w:t>
      </w:r>
      <w:bookmarkEnd w:id="3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그 때문에 쌀이 없으면 경제활동이 매우 어려웠습니다. </w:t>
      </w:r>
      <w:r w:rsidRPr="001F449E">
        <w:rPr>
          <w:rFonts w:ascii="Batang" w:eastAsia="Batang" w:hAnsi="Batang" w:cs="Arial"/>
          <w:szCs w:val="21"/>
          <w:lang w:val="ko-KR" w:bidi="ko-KR"/>
        </w:rPr>
        <w:t>벼농사를 성공시키기 위한 양대 조건은 많은 양의 물과 평탄한 땅인데, 시마바라는 큰 강이 없고 산이 많은 반도로 평지가 없었기 때문에 역사적으로 가난한 번이었습니다.</w:t>
      </w:r>
    </w:p>
    <w:p w:rsidR="001C703A" w:rsidRPr="001F449E" w:rsidRDefault="001C703A" w:rsidP="001C703A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1C703A" w:rsidRPr="001F449E" w:rsidRDefault="001C703A" w:rsidP="001C703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옛날 이 골짜기는 산사태가 일어난 곳으로 큰 바위가 산에서 대량으로 무너져 내렸는데, 그 바위는 땅을 평평하게 만들었고 계단식 논의 돌담을 만드는 재료가 되기도 했습니다. 반도 서쪽의 많은 강수량과 불침투성 바위층이 어우러져 계단식 논에 적합한 조건이 갖추어졌습니다.</w:t>
      </w:r>
    </w:p>
    <w:p w:rsidR="001C703A" w:rsidRPr="001F449E" w:rsidRDefault="001C703A" w:rsidP="001C703A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1C703A" w:rsidRPr="001F449E" w:rsidRDefault="001C703A" w:rsidP="001C703A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/>
          <w:szCs w:val="21"/>
          <w:lang w:val="ko-KR" w:bidi="ko-KR"/>
        </w:rPr>
        <w:t>계단식 논은 이러한 지질학적 혜택을 수백 년에 걸쳐 이 땅에 사는 사람들에게 가져다 주었습니다. 1910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년대에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이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지역에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현내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최초의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영업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발전소인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수력발전소가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설치되었습니다</w:t>
      </w:r>
      <w:r w:rsidRPr="001F449E">
        <w:rPr>
          <w:rFonts w:ascii="Batang" w:eastAsia="Batang" w:hAnsi="Batang" w:cs="Meiryo UI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A"/>
    <w:rsid w:val="001C703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909E5-38E3-4D85-8F39-5C986FFA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0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0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70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70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70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70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70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70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70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70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0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7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7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70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7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70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7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2024-06-13T12:50:00Z</dcterms:created>
  <dcterms:modified xsi:type="dcterms:W3CDTF">2024-06-13T12:50:00Z</dcterms:modified>
</cp:coreProperties>
</file>