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25129B" w:rsidRPr="00AF0FEC" w:rsidRDefault="0025129B" w:rsidP="0025129B">
      <w:pPr>
        <w:rPr>
          <w:rFonts w:eastAsia="Source Han Sans TW Normal"/>
          <w:bCs/>
          <w:color w:val="000000" w:themeColor="text1"/>
          <w:sz w:val="22"/>
          <w:lang w:eastAsia="zh-TW"/>
        </w:rPr>
      </w:pPr>
      <w:r>
        <w:rPr>
          <w:b/>
        </w:rPr>
        <w:t>清水谷製煉所遺址</w:t>
      </w:r>
    </w:p>
    <w:p/>
    <w:p w:rsidR="0025129B" w:rsidRPr="0000610C" w:rsidRDefault="0025129B" w:rsidP="0025129B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清水谷製煉所遺</w:t>
      </w:r>
      <w:r w:rsidRPr="007C5C4B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址佇立</w:t>
      </w:r>
      <w:r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在一座</w:t>
      </w: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山丘</w:t>
      </w:r>
      <w:r w:rsidRPr="007C5C4B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之</w:t>
      </w: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上，</w:t>
      </w:r>
      <w:r w:rsidRPr="00292952">
        <w:rPr>
          <w:rFonts w:eastAsia="Source Han Sans TW Normal" w:hint="eastAsia"/>
          <w:bCs/>
          <w:color w:val="000000" w:themeColor="text1"/>
          <w:sz w:val="22"/>
          <w:lang w:eastAsia="zh-TW"/>
        </w:rPr>
        <w:t>如今，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唯有一些石塊和混凝土地基還在無聲地講述著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19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世紀晚期</w:t>
      </w:r>
      <w:r w:rsidRPr="00292952">
        <w:rPr>
          <w:rFonts w:eastAsia="Source Han Sans TW Normal" w:hint="eastAsia"/>
          <w:bCs/>
          <w:color w:val="000000" w:themeColor="text1"/>
          <w:sz w:val="22"/>
          <w:lang w:eastAsia="zh-TW"/>
        </w:rPr>
        <w:t>那段大膽嘗試復興銀礦但終究以失敗告終的故事</w:t>
      </w: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，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提醒人們這座設施</w:t>
      </w:r>
      <w:r w:rsidRPr="00BF1D7A">
        <w:rPr>
          <w:rFonts w:eastAsia="Source Han Sans TW Normal" w:hint="eastAsia"/>
          <w:bCs/>
          <w:color w:val="000000" w:themeColor="text1"/>
          <w:sz w:val="22"/>
          <w:lang w:eastAsia="zh-TW"/>
        </w:rPr>
        <w:t>昔日的輝煌</w:t>
      </w: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。</w:t>
      </w:r>
    </w:p>
    <w:p w:rsidR="0025129B" w:rsidRPr="00AF0FEC" w:rsidRDefault="0025129B" w:rsidP="0025129B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00610C">
        <w:rPr>
          <w:rFonts w:eastAsia="Source Han Sans TW Normal"/>
          <w:bCs/>
          <w:color w:val="000000" w:themeColor="text1"/>
          <w:sz w:val="22"/>
          <w:lang w:eastAsia="zh-TW"/>
        </w:rPr>
        <w:t>188</w:t>
      </w: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6</w:t>
      </w: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年，總部位於大阪的藤田組取得了荒置數十年的石見銀山開採權，並投入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巨</w:t>
      </w: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資，引進了最先進的採礦設備和技術，</w:t>
      </w:r>
      <w:r>
        <w:rPr>
          <w:rFonts w:eastAsia="Source Han Sans TW Normal" w:hint="eastAsia"/>
          <w:bCs/>
          <w:color w:val="000000" w:themeColor="text1"/>
          <w:sz w:val="22"/>
          <w:lang w:eastAsia="zh-TW"/>
        </w:rPr>
        <w:t>包括</w:t>
      </w: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使用炸藥拓寬原有礦坑通道，以求開採更多的礦石。</w:t>
      </w: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1895</w:t>
      </w: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年</w:t>
      </w:r>
      <w:r w:rsidRPr="00BE1D00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，</w:t>
      </w:r>
      <w:r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在</w:t>
      </w:r>
      <w:r w:rsidRPr="007C5C4B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經過</w:t>
      </w:r>
      <w:r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一系列的</w:t>
      </w:r>
      <w:r w:rsidRPr="007C5C4B">
        <w:rPr>
          <w:rFonts w:ascii="Source Han Sans TW Normal" w:eastAsia="Source Han Sans TW Normal" w:hAnsi="Source Han Sans TW Normal" w:cs="Microsoft YaHei" w:hint="eastAsia"/>
          <w:bCs/>
          <w:color w:val="000000" w:themeColor="text1"/>
          <w:sz w:val="22"/>
          <w:lang w:eastAsia="zh-TW"/>
        </w:rPr>
        <w:t>現代化運營後，</w:t>
      </w:r>
      <w:r w:rsidRPr="00BE1D00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清</w:t>
      </w:r>
      <w:r w:rsidRPr="007C5C4B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水</w:t>
      </w:r>
      <w:r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谷</w:t>
      </w:r>
      <w:r w:rsidRPr="007C5C4B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製煉所建立</w:t>
      </w:r>
      <w:r w:rsidRPr="00292952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。</w:t>
      </w:r>
      <w:r w:rsidRPr="00BE1D00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該</w:t>
      </w:r>
      <w:r w:rsidRPr="007C5C4B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所具備</w:t>
      </w:r>
      <w:r w:rsidRPr="007C5C4B">
        <w:rPr>
          <w:rFonts w:ascii="Source Han Sans TW Normal" w:eastAsia="Source Han Sans TW Normal" w:hAnsi="Source Han Sans TW Normal" w:cs="ＭＳ ゴシック" w:hint="eastAsia"/>
          <w:bCs/>
          <w:color w:val="000000" w:themeColor="text1"/>
          <w:sz w:val="22"/>
          <w:lang w:eastAsia="zh-TW"/>
        </w:rPr>
        <w:t>當時</w:t>
      </w:r>
      <w:r w:rsidRPr="007C5C4B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最新技術，</w:t>
      </w:r>
      <w:r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主要</w:t>
      </w:r>
      <w:r w:rsidRPr="007C5C4B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處理藤田組在附近礦坑開採的大量礦</w:t>
      </w: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石。</w:t>
      </w:r>
    </w:p>
    <w:p w:rsidR="0025129B" w:rsidRPr="00AF0FEC" w:rsidRDefault="0025129B" w:rsidP="0025129B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然而，</w:t>
      </w:r>
      <w:r w:rsidRPr="00BE1D00">
        <w:rPr>
          <w:rFonts w:ascii="Source Han Sans TW Normal" w:eastAsia="Source Han Sans TW Normal" w:hAnsi="Source Han Sans TW Normal" w:hint="eastAsia"/>
          <w:bCs/>
          <w:color w:val="000000" w:themeColor="text1"/>
          <w:sz w:val="22"/>
          <w:lang w:eastAsia="zh-TW"/>
        </w:rPr>
        <w:t>在</w:t>
      </w: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長達</w:t>
      </w: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350</w:t>
      </w:r>
      <w:r w:rsidRPr="00AF0FEC">
        <w:rPr>
          <w:rFonts w:eastAsia="Source Han Sans TW Normal"/>
          <w:bCs/>
          <w:color w:val="000000" w:themeColor="text1"/>
          <w:sz w:val="22"/>
          <w:lang w:eastAsia="zh-TW"/>
        </w:rPr>
        <w:t>餘年開採之後的石見銀山礦床早已枯竭，此時開採的礦石品質已無法達到預期。不僅如此，就連白銀的提煉技術也不盡如人意。因此僅僅一年半之後，清水谷製煉所便關閉了。為降低損失，藤田組將這裡冶煉設備轉移到旗下其他礦場使用，其中包括台灣北部的九份礦場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29B"/>
    <w:rsid w:val="0025129B"/>
    <w:rsid w:val="00346BD8"/>
    <w:rsid w:val="007445C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8D70939-78E7-4F05-AAFD-756E22C25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5129B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12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12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129B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129B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129B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129B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129B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129B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5129B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25129B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25129B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25129B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25129B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25129B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25129B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25129B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25129B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25129B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2512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129B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2512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129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2512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129B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25129B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2512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25129B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25129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316</Characters>
  <Application>Microsoft Office Word</Application>
  <DocSecurity>0</DocSecurity>
  <Lines>2</Lines>
  <Paragraphs>1</Paragraphs>
  <ScaleCrop>false</ScaleCrop>
  <Company/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2024-06-13T12:37:00Z</dcterms:created>
  <dcterms:modified xsi:type="dcterms:W3CDTF">2024-06-13T12:37:00Z</dcterms:modified>
</cp:coreProperties>
</file>