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2C9" w:rsidRPr="00426378" w:rsidRDefault="002052C9" w:rsidP="002052C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大森：熊谷家住宅</w:t>
      </w:r>
    </w:p>
    <w:p/>
    <w:p w:rsidR="002052C9" w:rsidRPr="00855EC5" w:rsidRDefault="002052C9" w:rsidP="002052C9">
      <w:pPr>
        <w:adjustRightInd w:val="0"/>
        <w:snapToGrid w:val="0"/>
        <w:spacing w:line="240" w:lineRule="atLeast"/>
        <w:ind w:firstLineChars="200" w:firstLine="440"/>
        <w:rPr>
          <w:rFonts w:ascii="SimSun" w:eastAsia="PMingLiU" w:hAnsi="SimSun" w:cs="ＭＳ ゴシック"/>
          <w:color w:val="000000" w:themeColor="text1"/>
          <w:sz w:val="22"/>
          <w:lang w:eastAsia="zh-TW"/>
        </w:rPr>
      </w:pPr>
      <w:r w:rsidRPr="00426378">
        <w:rPr>
          <w:rFonts w:eastAsia="Source Han Sans TW Normal"/>
          <w:color w:val="000000" w:themeColor="text1"/>
          <w:sz w:val="22"/>
          <w:lang w:eastAsia="zh-TW"/>
        </w:rPr>
        <w:t>數世紀以來，熊谷家一直是大森地區最富裕且最有影響力的家族。</w:t>
      </w:r>
      <w:r w:rsidRPr="0042637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26378">
        <w:rPr>
          <w:rFonts w:eastAsia="Source Han Sans TW Normal"/>
          <w:color w:val="000000" w:themeColor="text1"/>
          <w:sz w:val="22"/>
          <w:lang w:eastAsia="zh-TW"/>
        </w:rPr>
        <w:t>世紀初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，統治了日本的德川幕府</w:t>
      </w:r>
      <w:r w:rsidRPr="007C5C4B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7C5C4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7C5C4B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7C5C4B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將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銀山及其周邊土地收歸了轄下，熊</w:t>
      </w:r>
      <w:r w:rsidRPr="00426378">
        <w:rPr>
          <w:rFonts w:eastAsia="Source Han Sans TW Normal"/>
          <w:color w:val="000000" w:themeColor="text1"/>
          <w:sz w:val="22"/>
          <w:lang w:eastAsia="zh-TW"/>
        </w:rPr>
        <w:t>谷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家也是從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這時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開始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擴張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家族勢力</w:t>
      </w:r>
      <w:r w:rsidRPr="00855EC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熊谷家最初從事礦業積累財富，後來漸漸將業務拓展到為「代官所」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提供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財務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和契約服務。最晚從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1718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年開始，名為「掛屋」的官職便一直由熊谷家成員擔當。掛屋主要負責秤量白銀重量、檢測純度，向銀礦低於標準的礦主徵收罰款。由於掛屋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幕府政權稅收體系中非常重要，熊谷家也因此得到了豐厚的報酬。</w:t>
      </w:r>
    </w:p>
    <w:p w:rsidR="002052C9" w:rsidRPr="00855EC5" w:rsidRDefault="002052C9" w:rsidP="002052C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55EC5">
        <w:rPr>
          <w:rFonts w:eastAsia="Source Han Sans TW Normal"/>
          <w:color w:val="000000" w:themeColor="text1"/>
          <w:sz w:val="22"/>
          <w:lang w:eastAsia="zh-TW"/>
        </w:rPr>
        <w:t>此外，熊谷家的家主也是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長老會「町年寄」的成員。長老會負責監管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森地區，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充當本地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居民與「代官」（地方最高行政長官）之間的中間人。町年寄會議常常在熊谷家住宅舉行。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年，這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棟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住宅毀於一場幾乎燒毀整個大森町的火災，</w:t>
      </w:r>
      <w:r w:rsidRPr="00855EC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但僅時隔一年就重建了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一座兩層大宅。這裡到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世紀末期</w:t>
      </w:r>
      <w:r w:rsidRPr="00855EC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一直用作住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宅。後來，整座建築歷經了大整修，恢復了其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最後一座倉庫建成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時的舊貌。如今，熊谷家住宅已被指定為國家重要文化財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產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，遊客可以</w:t>
      </w:r>
      <w:r w:rsidRPr="00855EC5">
        <w:rPr>
          <w:rFonts w:eastAsia="Source Han Sans TW Normal" w:hint="eastAsia"/>
          <w:color w:val="000000" w:themeColor="text1"/>
          <w:sz w:val="22"/>
          <w:lang w:eastAsia="zh-TW"/>
        </w:rPr>
        <w:t>在此一窺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石見銀山鼎盛時期鉅賈富賈家族的生活面貌。包括招待貴賓的豪華房間在內，住宅的大部分區域開放參觀。此外，住宅內還舉辦體驗往昔生活、欣賞四季美景的主題活動。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C9"/>
    <w:rsid w:val="002052C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02632-4B63-41CC-ADB8-C6C0B8D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2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2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2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2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2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2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2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2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5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