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1389" w:rsidRPr="00BA7B48" w:rsidRDefault="00BA1389" w:rsidP="00BA138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大宰府官署模型</w:t>
      </w:r>
    </w:p>
    <w:p/>
    <w:p w:rsidR="00BA1389" w:rsidRPr="00B93D23" w:rsidRDefault="00BA1389" w:rsidP="00BA1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這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是再現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了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世紀時大宰府官署的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模型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世紀以前，太宰府被稱為「大宰府」，當時絲綢之路貿易發達，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大宰府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與中國和亞洲大陸聯繫緊密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從建築的美感和對稱性等中國宮殿的特徵中就可以看出，當時的官署深受中國影響。</w:t>
      </w:r>
    </w:p>
    <w:p w:rsidR="00BA1389" w:rsidRPr="00B93D23" w:rsidRDefault="00BA1389" w:rsidP="00BA1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這些建築遵循中國風水學和古代哲學理論建造。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正殿（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行政大廳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坐北朝南，吸收陽氣，行向上之運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四王寺山山腳的地理位置則提供了自然防禦屏障。</w:t>
      </w:r>
    </w:p>
    <w:p w:rsidR="00BA1389" w:rsidRPr="00BA7B48" w:rsidRDefault="00BA1389" w:rsidP="00BA1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93D23">
        <w:rPr>
          <w:rFonts w:eastAsia="Source Han Sans TW Normal"/>
          <w:color w:val="000000" w:themeColor="text1"/>
          <w:sz w:val="22"/>
          <w:lang w:eastAsia="zh-TW"/>
        </w:rPr>
        <w:t>官署屋頂上覆蓋著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鬼瓦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，用以驅邪，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與中國古建築的獸面瓦當相似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。這裡展出的鬼瓦出土於大宰府，張開的大嘴和凸出的眼睛強調了惡鬼憤怒的表情</w:t>
      </w:r>
      <w:r w:rsidRPr="00B93D23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B93D23">
        <w:rPr>
          <w:rFonts w:eastAsia="Source Han Sans TW Normal"/>
          <w:color w:val="000000" w:themeColor="text1"/>
          <w:sz w:val="22"/>
          <w:lang w:eastAsia="zh-TW"/>
        </w:rPr>
        <w:t>大廳內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的地面和樓梯使用了裝飾有花草圖案的方形和三角形瓷磚。</w:t>
      </w:r>
    </w:p>
    <w:p w:rsidR="00BA1389" w:rsidRPr="00BA7B48" w:rsidRDefault="00BA1389" w:rsidP="00BA1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7B48">
        <w:rPr>
          <w:rFonts w:eastAsia="Source Han Sans TW Normal"/>
          <w:color w:val="000000" w:themeColor="text1"/>
          <w:sz w:val="22"/>
          <w:lang w:eastAsia="zh-TW"/>
        </w:rPr>
        <w:t>官署遺址就在展廳外，它曾經龐大而宏偉，與太宰府這座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繁華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的國際大都市相得益彰，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可惜</w:t>
      </w:r>
      <w:r w:rsidRPr="00BA7B48">
        <w:rPr>
          <w:rFonts w:eastAsia="Source Han Sans TW Normal"/>
          <w:color w:val="000000" w:themeColor="text1"/>
          <w:sz w:val="22"/>
          <w:lang w:eastAsia="zh-TW"/>
        </w:rPr>
        <w:t>如今只剩下了基石。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89"/>
    <w:rsid w:val="00346BD8"/>
    <w:rsid w:val="007445C7"/>
    <w:rsid w:val="00BA138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83A14-CD01-4F58-A821-8D192E64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1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1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1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13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1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1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1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1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1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1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1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2024-06-13T12:29:00Z</dcterms:created>
  <dcterms:modified xsi:type="dcterms:W3CDTF">2024-06-13T12:29:00Z</dcterms:modified>
</cp:coreProperties>
</file>