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5C23" w:rsidRPr="001B6753" w:rsidRDefault="00F45C23" w:rsidP="00F45C2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大宰府的飲食文化</w:t>
      </w:r>
    </w:p>
    <w:p/>
    <w:p w:rsidR="00F45C23" w:rsidRPr="001B6753" w:rsidRDefault="00F45C23" w:rsidP="00F45C23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9B36E3">
        <w:rPr>
          <w:rFonts w:eastAsia="Source Han Sans TW Normal" w:hint="eastAsia"/>
          <w:color w:val="000000" w:themeColor="text1"/>
          <w:sz w:val="22"/>
          <w:lang w:eastAsia="zh-TW"/>
        </w:rPr>
        <w:t>木簡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9B36E3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了解西元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世紀的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大宰府（今太宰府，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世紀以前的名稱）飲食文化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寶貴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依據</w:t>
      </w:r>
      <w:r w:rsidRPr="00AC0FB6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大宰府和日本古都奈良出土的木簡上所刻的資訊，可以深入了解當時人們的消費內容。</w:t>
      </w:r>
    </w:p>
    <w:p w:rsidR="00F45C23" w:rsidRPr="001746D9" w:rsidRDefault="00F45C23" w:rsidP="00F45C2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730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年初的那場「梅花宴」上，可能就有與這裡的展示相類似的菜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餚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。左側是為高階官員準備的豐富宴席，右側則是為低階人群提供的簡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單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飯菜。</w:t>
      </w:r>
    </w:p>
    <w:p w:rsidR="00F45C23" w:rsidRPr="001B6753" w:rsidRDefault="00F45C23" w:rsidP="00F45C23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為重要貴賓準備的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菜單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包括野雞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乾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和鮭魚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乾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、香魚壽司、清酒蒸鮑魚、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各類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時令醃菜、鯛魚和魷魚等生魚片，以及「草餅」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（一種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用糯米和艾葉製成的傳統春季甜食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直到現在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，日本餐廳仍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提供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類似定食。</w:t>
      </w:r>
    </w:p>
    <w:p w:rsidR="00F45C23" w:rsidRPr="00926238" w:rsidRDefault="00F45C23" w:rsidP="00F45C23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B6753">
        <w:rPr>
          <w:rFonts w:eastAsia="Source Han Sans TW Normal"/>
          <w:color w:val="000000" w:themeColor="text1"/>
          <w:sz w:val="22"/>
          <w:lang w:eastAsia="zh-TW"/>
        </w:rPr>
        <w:t>在宴席場景的立體實景模型中，一些客人舉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著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酒杯。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現在櫻花時節的賞櫻宴會一樣，日本清酒在席間扮演著重要角色，甚至還能激發人們創作和歌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日本傳統的詩歌形式</w:t>
      </w:r>
      <w:r w:rsidRPr="001746D9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1B6753">
        <w:rPr>
          <w:rFonts w:eastAsia="Source Han Sans TW Normal"/>
          <w:color w:val="000000" w:themeColor="text1"/>
          <w:sz w:val="22"/>
          <w:lang w:eastAsia="zh-TW"/>
        </w:rPr>
        <w:t>的靈感。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3"/>
    <w:rsid w:val="00346BD8"/>
    <w:rsid w:val="007445C7"/>
    <w:rsid w:val="00BD54C2"/>
    <w:rsid w:val="00D72ECD"/>
    <w:rsid w:val="00F4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8413D-9634-4ED8-B169-8CE3C779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5C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5C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5C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5C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5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5C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5C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5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5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5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5C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5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5C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5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