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324" w:rsidRPr="001B6753" w:rsidRDefault="002E6324" w:rsidP="002E632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西元8世紀的大宰府立體實景模型</w:t>
      </w:r>
    </w:p>
    <w:p/>
    <w:p w:rsidR="002E6324" w:rsidRPr="001B6753" w:rsidRDefault="002E6324" w:rsidP="002E632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這個立體實景模型再現了西元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世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紀時大宰府（今太宰府，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世紀以前的名稱）的布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局結構，緊湊而繁榮。大宰府的字面意思是「</w:t>
      </w:r>
      <w:r w:rsidRPr="001B6753">
        <w:rPr>
          <w:rFonts w:eastAsia="Source Han Sans TW Normal"/>
          <w:sz w:val="22"/>
          <w:lang w:eastAsia="zh-TW"/>
        </w:rPr>
        <w:t>傳達天皇命令的偉大官衙」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，意味著它是重要的對外貿易樞紐、軍事要塞和政府行政中樞。然而，大宰府並非只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專注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政治，它在日本文化和宗教方面也發揮著重要作用。</w:t>
      </w:r>
    </w:p>
    <w:p w:rsidR="002E6324" w:rsidRPr="001B6753" w:rsidRDefault="002E6324" w:rsidP="002E632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模型的最右端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這片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龐大的建築群，</w:t>
      </w:r>
      <w:r w:rsidRPr="00C57396">
        <w:rPr>
          <w:rFonts w:eastAsia="Source Han Sans TW Normal"/>
          <w:color w:val="000000" w:themeColor="text1"/>
          <w:sz w:val="22"/>
          <w:lang w:eastAsia="zh-TW"/>
        </w:rPr>
        <w:t>名為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觀世音寺，是當時九州首屈一指的佛寺。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曾有一座雄偉的五層佛塔，但後來與其他</w:t>
      </w:r>
      <w:r w:rsidRPr="00C57396">
        <w:rPr>
          <w:rFonts w:eastAsia="Source Han Sans TW Normal"/>
          <w:color w:val="000000" w:themeColor="text1"/>
          <w:sz w:val="22"/>
          <w:lang w:eastAsia="zh-TW"/>
        </w:rPr>
        <w:t>許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多建築一起毀於自然災害</w:t>
      </w:r>
      <w:r w:rsidRPr="00AC0FB6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如今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寺內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只剩下一些重建的殿閣。</w:t>
      </w:r>
    </w:p>
    <w:p w:rsidR="002E6324" w:rsidRPr="001B6753" w:rsidRDefault="002E6324" w:rsidP="002E632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與寺廟毗鄰的一所學校為來自九州北部的男孩提供教育，學生們畢業後都留在九州，成為當地政府官員。</w:t>
      </w:r>
    </w:p>
    <w:p w:rsidR="002E6324" w:rsidRPr="001B6753" w:rsidRDefault="002E6324" w:rsidP="002E632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大宰府官署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位於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四王寺山山腳下，它得益於山體的天然防禦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性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並被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由防禦牆和護城河組成的「水城」保護。官署是一組宏偉的朱紅色宮殿式建築群，以平城京</w:t>
      </w:r>
      <w:r w:rsidRPr="00C57396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今奈良</w:t>
      </w:r>
      <w:r w:rsidRPr="00C57396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的宮廷與殿宇為藍</w:t>
      </w:r>
      <w:r w:rsidRPr="00C57396">
        <w:rPr>
          <w:rFonts w:eastAsia="Source Han Sans TW Normal"/>
          <w:color w:val="000000" w:themeColor="text1"/>
          <w:sz w:val="22"/>
          <w:lang w:eastAsia="zh-TW"/>
        </w:rPr>
        <w:t>圖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。立體實景模型展示了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世紀時大宰府的布局結構，但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持續至今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的發掘工作</w:t>
      </w:r>
      <w:r w:rsidRPr="00305EC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依然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不斷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這座古都的規模和悠久歷史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方面為我們帶來新的發現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4"/>
    <w:rsid w:val="002E632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A6D11-1FB2-470B-9CDA-2E01978B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63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3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63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63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63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63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63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63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63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63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63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63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6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63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6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