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2872" w:rsidRPr="001B6753" w:rsidRDefault="001E2872" w:rsidP="001E287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古代大宰府的發掘</w:t>
      </w:r>
    </w:p>
    <w:p/>
    <w:p w:rsidR="001E2872" w:rsidRPr="001B6753" w:rsidRDefault="001E2872" w:rsidP="001E28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大宰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不僅是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舉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足輕重的行政和外交中心，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由於它和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亞洲大陸的文化聯繫十分密切，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也是新思想和文化發展的交流中心。然而，隨著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世紀國家控制權落入武士和大名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大領主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手中，這座城市的影響力逐漸式微。考古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學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家在過去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年的發掘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，逐漸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明確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了古代大宰府的規模</w:t>
      </w:r>
      <w:r w:rsidRPr="00992150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挖掘的現場和航拍照片，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更是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將昔日大宰府的城市設計和布局結構清晰地展示在人們面前。</w:t>
      </w:r>
    </w:p>
    <w:p w:rsidR="001E2872" w:rsidRPr="001B6753" w:rsidRDefault="001E2872" w:rsidP="001E28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遺址發掘結束後，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遺存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被填平並用草覆蓋進行保護，同時打上標記以表明地下埋藏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物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。這種發掘後的處理方式既保護了自然景觀，又彰顯了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地歷史。有一些考古發現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被特地保留</w:t>
      </w:r>
      <w:r w:rsidRPr="00463DBB">
        <w:rPr>
          <w:rFonts w:eastAsia="Source Han Sans TW Normal" w:hint="eastAsia"/>
          <w:color w:val="000000" w:themeColor="text1"/>
          <w:sz w:val="22"/>
          <w:lang w:eastAsia="zh-TW"/>
        </w:rPr>
        <w:t>並顯露出來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以供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展示，例如這條排水溝，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其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歷史可以追溯到西元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世紀早期，大宰府展示館的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外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牆就是圍繞著它修建的。</w:t>
      </w:r>
    </w:p>
    <w:p w:rsidR="001E2872" w:rsidRPr="001B6753" w:rsidRDefault="001E2872" w:rsidP="001E28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中央的大石塊是建築物支柱的礎石，它並非出土於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此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，很可能是在附近發現後被移動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到這裡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展示。</w:t>
      </w:r>
    </w:p>
    <w:p w:rsidR="001E2872" w:rsidRPr="00305ECF" w:rsidRDefault="001E2872" w:rsidP="001E287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博物館與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社區密切合作，鼓勵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居民參與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志工活動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，幫助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保護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並宣傳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太宰府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豐富的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人文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遺產，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及其</w:t>
      </w:r>
      <w:r w:rsidRPr="001B6753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日本歷史上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扮演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466F9">
        <w:rPr>
          <w:rFonts w:eastAsia="Source Han Sans TW Normal"/>
          <w:color w:val="000000" w:themeColor="text1"/>
          <w:sz w:val="22"/>
          <w:lang w:eastAsia="zh-TW"/>
        </w:rPr>
        <w:t>重要角色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72"/>
    <w:rsid w:val="001E2872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ACEA9-389B-4523-B685-FC7501A7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8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8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2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28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28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