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08F" w:rsidRPr="00A22C46" w:rsidRDefault="000E208F" w:rsidP="000E208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太宰府天滿宮和安樂寺</w:t>
      </w:r>
    </w:p>
    <w:p/>
    <w:p w:rsidR="000E208F" w:rsidRPr="00574037" w:rsidRDefault="000E208F" w:rsidP="000E208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22C46">
        <w:rPr>
          <w:rFonts w:eastAsia="Source Han Sans TW Normal"/>
          <w:color w:val="000000" w:themeColor="text1"/>
          <w:sz w:val="22"/>
          <w:lang w:eastAsia="zh-TW"/>
        </w:rPr>
        <w:t>太宰府天滿宮供奉著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掌管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學問、文化和藝術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「天神」</w:t>
      </w:r>
      <w:r w:rsidRPr="006E0599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菅原道真（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845-903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），這裡</w:t>
      </w:r>
      <w:r w:rsidRPr="00574037">
        <w:rPr>
          <w:rFonts w:eastAsia="Source Han Sans TW Normal"/>
          <w:color w:val="000000" w:themeColor="text1"/>
          <w:sz w:val="22"/>
          <w:lang w:eastAsia="zh-TW"/>
        </w:rPr>
        <w:t>也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是全日本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12,000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多座天神社的總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本宮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。菅原道真辭世後，</w:t>
      </w:r>
      <w:r w:rsidRPr="006A431D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為其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拉靈車的牛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在途中突然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躺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下死活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不肯移</w:t>
      </w:r>
      <w:r w:rsidRPr="00B93D2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動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追隨者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便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就地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將他安葬，後來</w:t>
      </w:r>
      <w:r w:rsidRPr="00574037">
        <w:rPr>
          <w:rFonts w:eastAsia="Source Han Sans TW Normal"/>
          <w:color w:val="000000" w:themeColor="text1"/>
          <w:sz w:val="22"/>
          <w:lang w:eastAsia="zh-TW"/>
        </w:rPr>
        <w:t>此地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便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成為供奉菅原道真的神社。</w:t>
      </w:r>
    </w:p>
    <w:p w:rsidR="000E208F" w:rsidRPr="00A22C46" w:rsidRDefault="000E208F" w:rsidP="000E208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22C46">
        <w:rPr>
          <w:rFonts w:eastAsia="Source Han Sans TW Normal"/>
          <w:color w:val="000000" w:themeColor="text1"/>
          <w:sz w:val="22"/>
          <w:lang w:eastAsia="zh-TW"/>
        </w:rPr>
        <w:t>隨著時</w:t>
      </w:r>
      <w:r w:rsidRPr="00574037">
        <w:rPr>
          <w:rFonts w:eastAsia="Source Han Sans TW Normal"/>
          <w:color w:val="000000" w:themeColor="text1"/>
          <w:sz w:val="22"/>
          <w:lang w:eastAsia="zh-TW"/>
        </w:rPr>
        <w:t>光流逝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，菅原道真陵墓及其周</w:t>
      </w:r>
      <w:r w:rsidRPr="00574037">
        <w:rPr>
          <w:rFonts w:eastAsia="Source Han Sans TW Normal"/>
          <w:color w:val="000000" w:themeColor="text1"/>
          <w:sz w:val="22"/>
          <w:lang w:eastAsia="zh-TW"/>
        </w:rPr>
        <w:t>遭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環境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逐漸</w:t>
      </w:r>
      <w:r w:rsidRPr="00A22C46">
        <w:rPr>
          <w:rFonts w:eastAsia="Source Han Sans TW Normal" w:hint="eastAsia"/>
          <w:color w:val="000000" w:themeColor="text1"/>
          <w:sz w:val="22"/>
          <w:lang w:eastAsia="zh-TW"/>
        </w:rPr>
        <w:t>發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變化，從最初的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佛教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安樂寺發展成了今天屬於神道教的太宰府天滿宮建築群。儘管日本全國有數以千計的神社供奉菅原道真，但太宰府天滿宮才是他真正的長眠之地。</w:t>
      </w:r>
    </w:p>
    <w:p w:rsidR="000E208F" w:rsidRDefault="000E208F" w:rsidP="000E208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22C46">
        <w:rPr>
          <w:rFonts w:eastAsia="Source Han Sans TW Normal"/>
          <w:color w:val="000000" w:themeColor="text1"/>
          <w:sz w:val="22"/>
          <w:lang w:eastAsia="zh-TW"/>
        </w:rPr>
        <w:t>在這裡可以看到提及安樂寺的現存文獻（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1555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年），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神社內出土的刻有「安樂寺」字樣的瓦片也證實了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文獻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記載。太宰府天滿宮也保留了一些佛教特色，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比如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由三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座小橋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組成的太鼓橋就反映了佛教「三世一念」的思想，第一座拱橋代表過去，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中間的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平橋代表現在，第二座拱橋代表未來。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8F"/>
    <w:rsid w:val="000E208F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E087C-F939-4E61-9653-6FC4D51E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20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0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0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0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20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0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0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0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0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0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0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2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2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20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20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