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D3801" w:rsidRPr="000706C6" w:rsidRDefault="003D3801" w:rsidP="003D3801">
      <w:pPr>
        <w:adjustRightInd w:val="0"/>
        <w:snapToGrid w:val="0"/>
        <w:spacing w:line="360" w:lineRule="exact"/>
        <w:rPr>
          <w:rFonts w:eastAsia="思源黑体 CN Normal"/>
          <w:b/>
          <w:sz w:val="22"/>
          <w:lang w:eastAsia="zh-TW"/>
        </w:rPr>
      </w:pPr>
      <w:r>
        <w:rPr>
          <w:b/>
        </w:rPr>
        <w:t xml:space="preserve">巨大森林徒步 </w:t>
      </w:r>
    </w:p>
    <w:p/>
    <w:p w:rsidR="003D3801" w:rsidRPr="000706C6" w:rsidRDefault="003D3801" w:rsidP="003D3801">
      <w:pPr>
        <w:adjustRightInd w:val="0"/>
        <w:snapToGrid w:val="0"/>
        <w:spacing w:line="360" w:lineRule="exact"/>
        <w:rPr>
          <w:rFonts w:eastAsia="思源黑体 CN Normal"/>
          <w:b/>
          <w:sz w:val="22"/>
          <w:lang w:eastAsia="zh-TW"/>
        </w:rPr>
      </w:pPr>
      <w:r w:rsidRPr="000706C6">
        <w:rPr>
          <w:rFonts w:ascii="Times New Roman" w:eastAsia="思源黑体 CN Normal" w:hAnsi="Times New Roman" w:cs="Times New Roman"/>
          <w:b/>
          <w:bCs/>
          <w:sz w:val="22"/>
          <w:lang w:eastAsia="zh-TW"/>
        </w:rPr>
        <w:t>沿一條狹窄的林間小道上山，然後經由一條人跡罕至的小路從渡嘉敷前往阿波連</w:t>
      </w:r>
      <w:r w:rsidRPr="000706C6">
        <w:rPr>
          <w:rFonts w:ascii="Times New Roman" w:eastAsia="思源黑体 CN Normal" w:hAnsi="Times New Roman" w:cs="Times New Roman"/>
          <w:b/>
          <w:bCs/>
          <w:sz w:val="22"/>
          <w:lang w:eastAsia="zh-TW"/>
        </w:rPr>
        <w:t xml:space="preserve"> </w:t>
      </w:r>
    </w:p>
    <w:p w:rsidR="003D3801" w:rsidRPr="000706C6" w:rsidRDefault="003D3801" w:rsidP="003D3801">
      <w:pPr>
        <w:adjustRightInd w:val="0"/>
        <w:snapToGrid w:val="0"/>
        <w:spacing w:line="360" w:lineRule="exact"/>
        <w:rPr>
          <w:rFonts w:eastAsia="思源黑体 CN Normal"/>
          <w:b/>
          <w:sz w:val="22"/>
          <w:lang w:eastAsia="zh-TW"/>
        </w:rPr>
      </w:pPr>
    </w:p>
    <w:p w:rsidR="003D3801" w:rsidRPr="000706C6" w:rsidRDefault="003D3801" w:rsidP="003D3801">
      <w:pPr>
        <w:adjustRightInd w:val="0"/>
        <w:snapToGrid w:val="0"/>
        <w:spacing w:line="360" w:lineRule="exact"/>
        <w:rPr>
          <w:rFonts w:eastAsia="思源黑体 CN Normal"/>
          <w:sz w:val="22"/>
          <w:lang w:eastAsia="zh-TW"/>
        </w:rPr>
      </w:pPr>
      <w:r w:rsidRPr="000706C6">
        <w:rPr>
          <w:rFonts w:ascii="Times New Roman" w:eastAsia="思源黑体 CN Normal" w:hAnsi="Times New Roman" w:cs="Times New Roman"/>
          <w:sz w:val="22"/>
          <w:lang w:eastAsia="zh-TW"/>
        </w:rPr>
        <w:t>路線：</w:t>
      </w:r>
      <w:r w:rsidRPr="000706C6">
        <w:rPr>
          <w:rFonts w:ascii="Times New Roman" w:eastAsia="思源黑体 CN Normal" w:hAnsi="Times New Roman" w:cs="Times New Roman"/>
          <w:sz w:val="22"/>
          <w:lang w:eastAsia="zh-TW"/>
        </w:rPr>
        <w:tab/>
      </w:r>
      <w:r w:rsidRPr="000706C6">
        <w:rPr>
          <w:rFonts w:ascii="Times New Roman" w:eastAsia="思源黑体 CN Normal" w:hAnsi="Times New Roman" w:cs="Times New Roman"/>
          <w:sz w:val="22"/>
          <w:lang w:eastAsia="zh-TW"/>
        </w:rPr>
        <w:tab/>
      </w:r>
      <w:r w:rsidRPr="000706C6">
        <w:rPr>
          <w:rFonts w:ascii="Times New Roman" w:eastAsia="思源黑体 CN Normal" w:hAnsi="Times New Roman" w:cs="Times New Roman"/>
          <w:sz w:val="22"/>
          <w:lang w:eastAsia="zh-TW"/>
        </w:rPr>
        <w:t>渡嘉敷村</w:t>
      </w:r>
      <w:r w:rsidRPr="000706C6">
        <w:rPr>
          <w:rFonts w:ascii="Times New Roman" w:eastAsia="思源黑体 CN Normal" w:hAnsi="Times New Roman" w:cs="Times New Roman"/>
          <w:sz w:val="22"/>
          <w:lang w:eastAsia="zh-TW"/>
        </w:rPr>
        <w:t>-</w:t>
      </w:r>
      <w:r w:rsidRPr="000706C6">
        <w:rPr>
          <w:rFonts w:ascii="Times New Roman" w:eastAsia="思源黑体 CN Normal" w:hAnsi="Times New Roman" w:cs="Times New Roman"/>
          <w:sz w:val="22"/>
          <w:lang w:eastAsia="zh-TW"/>
        </w:rPr>
        <w:t>阿波連村</w:t>
      </w:r>
    </w:p>
    <w:p w:rsidR="003D3801" w:rsidRPr="000706C6" w:rsidRDefault="003D3801" w:rsidP="003D3801">
      <w:pPr>
        <w:adjustRightInd w:val="0"/>
        <w:snapToGrid w:val="0"/>
        <w:spacing w:line="360" w:lineRule="exact"/>
        <w:rPr>
          <w:rFonts w:eastAsia="思源黑体 CN Normal"/>
          <w:sz w:val="22"/>
          <w:lang w:eastAsia="zh-TW"/>
        </w:rPr>
      </w:pPr>
      <w:r w:rsidRPr="000706C6">
        <w:rPr>
          <w:rFonts w:ascii="Times New Roman" w:eastAsia="思源黑体 CN Normal" w:hAnsi="Times New Roman" w:cs="Times New Roman"/>
          <w:sz w:val="22"/>
          <w:lang w:eastAsia="zh-TW"/>
        </w:rPr>
        <w:t>路程：</w:t>
      </w:r>
      <w:r w:rsidRPr="000706C6">
        <w:rPr>
          <w:rFonts w:ascii="Times New Roman" w:eastAsia="思源黑体 CN Normal" w:hAnsi="Times New Roman" w:cs="Times New Roman"/>
          <w:sz w:val="22"/>
          <w:lang w:eastAsia="zh-TW"/>
        </w:rPr>
        <w:tab/>
        <w:t>9</w:t>
      </w:r>
      <w:r w:rsidRPr="000706C6">
        <w:rPr>
          <w:rFonts w:ascii="Times New Roman" w:eastAsia="思源黑体 CN Normal" w:hAnsi="Times New Roman" w:cs="Times New Roman"/>
          <w:sz w:val="22"/>
          <w:lang w:eastAsia="zh-TW"/>
        </w:rPr>
        <w:t>公里</w:t>
      </w:r>
    </w:p>
    <w:p w:rsidR="003D3801" w:rsidRPr="000706C6" w:rsidRDefault="003D3801" w:rsidP="003D3801">
      <w:pPr>
        <w:adjustRightInd w:val="0"/>
        <w:snapToGrid w:val="0"/>
        <w:spacing w:line="360" w:lineRule="exact"/>
        <w:rPr>
          <w:rFonts w:eastAsia="思源黑体 CN Normal"/>
          <w:sz w:val="22"/>
          <w:lang w:eastAsia="zh-TW"/>
        </w:rPr>
      </w:pPr>
      <w:r w:rsidRPr="000706C6">
        <w:rPr>
          <w:rFonts w:ascii="Times New Roman" w:eastAsia="思源黑体 CN Normal" w:hAnsi="Times New Roman" w:cs="Times New Roman"/>
          <w:sz w:val="22"/>
          <w:lang w:eastAsia="zh-TW"/>
        </w:rPr>
        <w:t>時間：</w:t>
      </w:r>
      <w:r w:rsidRPr="000706C6">
        <w:rPr>
          <w:rFonts w:ascii="Times New Roman" w:eastAsia="思源黑体 CN Normal" w:hAnsi="Times New Roman" w:cs="Times New Roman"/>
          <w:sz w:val="22"/>
          <w:lang w:eastAsia="zh-TW"/>
        </w:rPr>
        <w:tab/>
      </w:r>
      <w:r w:rsidRPr="000706C6">
        <w:rPr>
          <w:rFonts w:ascii="Times New Roman" w:eastAsia="思源黑体 CN Normal" w:hAnsi="Times New Roman" w:cs="Times New Roman"/>
          <w:sz w:val="22"/>
          <w:lang w:eastAsia="zh-TW"/>
        </w:rPr>
        <w:tab/>
        <w:t>2</w:t>
      </w:r>
      <w:r w:rsidRPr="000706C6">
        <w:rPr>
          <w:rFonts w:ascii="Times New Roman" w:eastAsia="思源黑体 CN Normal" w:hAnsi="Times New Roman" w:cs="Times New Roman"/>
          <w:sz w:val="22"/>
          <w:lang w:eastAsia="zh-TW"/>
        </w:rPr>
        <w:t>小時</w:t>
      </w:r>
      <w:r w:rsidRPr="000706C6">
        <w:rPr>
          <w:rFonts w:ascii="Times New Roman" w:eastAsia="思源黑体 CN Normal" w:hAnsi="Times New Roman" w:cs="Times New Roman"/>
          <w:sz w:val="22"/>
          <w:lang w:eastAsia="zh-TW"/>
        </w:rPr>
        <w:t>45</w:t>
      </w:r>
      <w:r w:rsidRPr="000706C6">
        <w:rPr>
          <w:rFonts w:ascii="Times New Roman" w:eastAsia="思源黑体 CN Normal" w:hAnsi="Times New Roman" w:cs="Times New Roman"/>
          <w:sz w:val="22"/>
          <w:lang w:eastAsia="zh-TW"/>
        </w:rPr>
        <w:t>分鐘</w:t>
      </w:r>
    </w:p>
    <w:p w:rsidR="003D3801" w:rsidRPr="000706C6" w:rsidRDefault="003D3801" w:rsidP="003D3801">
      <w:pPr>
        <w:adjustRightInd w:val="0"/>
        <w:snapToGrid w:val="0"/>
        <w:spacing w:line="360" w:lineRule="exact"/>
        <w:rPr>
          <w:rFonts w:eastAsia="思源黑体 CN Normal"/>
          <w:sz w:val="22"/>
          <w:lang w:eastAsia="zh-TW"/>
        </w:rPr>
      </w:pPr>
      <w:r w:rsidRPr="000706C6">
        <w:rPr>
          <w:rFonts w:ascii="Times New Roman" w:eastAsia="思源黑体 CN Normal" w:hAnsi="Times New Roman" w:cs="Times New Roman"/>
          <w:sz w:val="22"/>
          <w:lang w:eastAsia="zh-TW"/>
        </w:rPr>
        <w:t>難度：</w:t>
      </w:r>
      <w:r w:rsidRPr="000706C6">
        <w:rPr>
          <w:rFonts w:ascii="Times New Roman" w:eastAsia="思源黑体 CN Normal" w:hAnsi="Times New Roman" w:cs="Times New Roman"/>
          <w:sz w:val="22"/>
          <w:lang w:eastAsia="zh-TW"/>
        </w:rPr>
        <w:tab/>
      </w:r>
      <w:r w:rsidRPr="000706C6">
        <w:rPr>
          <w:rFonts w:ascii="Times New Roman" w:eastAsia="思源黑体 CN Normal" w:hAnsi="Times New Roman" w:cs="Times New Roman"/>
          <w:sz w:val="22"/>
          <w:lang w:eastAsia="zh-TW"/>
        </w:rPr>
        <w:tab/>
      </w:r>
      <w:r w:rsidRPr="000706C6">
        <w:rPr>
          <w:rFonts w:ascii="Times New Roman" w:eastAsia="思源黑体 CN Normal" w:hAnsi="Times New Roman" w:cs="Times New Roman"/>
          <w:sz w:val="22"/>
          <w:lang w:eastAsia="zh-TW"/>
        </w:rPr>
        <w:t>困難</w:t>
      </w:r>
    </w:p>
    <w:p w:rsidR="003D3801" w:rsidRPr="000706C6" w:rsidRDefault="003D3801" w:rsidP="003D3801">
      <w:pPr>
        <w:adjustRightInd w:val="0"/>
        <w:snapToGrid w:val="0"/>
        <w:spacing w:line="360" w:lineRule="exact"/>
        <w:rPr>
          <w:rFonts w:eastAsia="思源黑体 CN Normal"/>
          <w:b/>
          <w:sz w:val="22"/>
          <w:lang w:eastAsia="zh-TW"/>
        </w:rPr>
      </w:pPr>
    </w:p>
    <w:p w:rsidR="003D3801" w:rsidRPr="000706C6" w:rsidRDefault="003D3801" w:rsidP="003D3801">
      <w:pPr>
        <w:adjustRightInd w:val="0"/>
        <w:snapToGrid w:val="0"/>
        <w:spacing w:line="360" w:lineRule="exact"/>
        <w:rPr>
          <w:rFonts w:eastAsia="思源黑体 CN Normal"/>
          <w:b/>
          <w:sz w:val="22"/>
          <w:lang w:eastAsia="zh-TW"/>
        </w:rPr>
      </w:pPr>
    </w:p>
    <w:p w:rsidR="003D3801" w:rsidRPr="000706C6" w:rsidRDefault="003D3801" w:rsidP="003D3801">
      <w:pPr>
        <w:adjustRightInd w:val="0"/>
        <w:snapToGrid w:val="0"/>
        <w:spacing w:line="360" w:lineRule="exact"/>
        <w:rPr>
          <w:rFonts w:eastAsia="思源黑体 CN Normal"/>
          <w:b/>
          <w:sz w:val="22"/>
          <w:lang w:eastAsia="zh-TW"/>
        </w:rPr>
      </w:pPr>
      <w:r w:rsidRPr="000706C6">
        <w:rPr>
          <w:rFonts w:ascii="Times New Roman" w:eastAsia="思源黑体 CN Normal" w:hAnsi="Times New Roman" w:cs="Times New Roman"/>
          <w:b/>
          <w:bCs/>
          <w:sz w:val="22"/>
          <w:lang w:eastAsia="zh-TW"/>
        </w:rPr>
        <w:t>概述</w:t>
      </w:r>
    </w:p>
    <w:p w:rsidR="003D3801" w:rsidRPr="000706C6" w:rsidRDefault="003D3801" w:rsidP="003D3801">
      <w:pPr>
        <w:adjustRightInd w:val="0"/>
        <w:snapToGrid w:val="0"/>
        <w:spacing w:line="360" w:lineRule="exact"/>
        <w:rPr>
          <w:rFonts w:eastAsia="思源黑体 CN Normal"/>
          <w:sz w:val="22"/>
          <w:lang w:eastAsia="zh-TW"/>
        </w:rPr>
      </w:pPr>
      <w:r w:rsidRPr="000706C6">
        <w:rPr>
          <w:rFonts w:ascii="Times New Roman" w:eastAsia="思源黑体 CN Normal" w:hAnsi="Times New Roman" w:cs="Times New Roman"/>
          <w:sz w:val="22"/>
          <w:lang w:eastAsia="zh-TW"/>
        </w:rPr>
        <w:t>從渡嘉敷村前往阿波連的路線有兩條，既可以走主幹道</w:t>
      </w:r>
      <w:r w:rsidRPr="000706C6">
        <w:rPr>
          <w:rFonts w:ascii="Times New Roman" w:eastAsia="思源黑体 CN Normal" w:hAnsi="Times New Roman" w:cs="Times New Roman"/>
          <w:sz w:val="22"/>
          <w:lang w:eastAsia="zh-TW"/>
        </w:rPr>
        <w:t>——</w:t>
      </w:r>
      <w:r w:rsidRPr="000706C6">
        <w:rPr>
          <w:rFonts w:ascii="Times New Roman" w:eastAsia="思源黑体 CN Normal" w:hAnsi="Times New Roman" w:cs="Times New Roman"/>
          <w:sz w:val="22"/>
          <w:lang w:eastAsia="zh-TW"/>
        </w:rPr>
        <w:t>村道阿波連線，也可以依次經過渡嘉敷林道和久比里原林道這兩條林道。健行客通常更偏好林道，因為道路較狹窄，較少出現擁堵現象。</w:t>
      </w:r>
    </w:p>
    <w:p w:rsidR="003D3801" w:rsidRPr="000706C6" w:rsidRDefault="003D3801" w:rsidP="003D3801">
      <w:pPr>
        <w:adjustRightInd w:val="0"/>
        <w:snapToGrid w:val="0"/>
        <w:spacing w:line="360" w:lineRule="exact"/>
        <w:rPr>
          <w:rFonts w:eastAsia="思源黑体 CN Normal"/>
          <w:sz w:val="22"/>
          <w:lang w:eastAsia="zh-TW"/>
        </w:rPr>
      </w:pPr>
    </w:p>
    <w:p w:rsidR="003D3801" w:rsidRPr="000706C6" w:rsidRDefault="003D3801" w:rsidP="003D3801">
      <w:pPr>
        <w:adjustRightInd w:val="0"/>
        <w:snapToGrid w:val="0"/>
        <w:spacing w:line="360" w:lineRule="exact"/>
        <w:rPr>
          <w:rFonts w:eastAsia="思源黑体 CN Normal"/>
          <w:b/>
          <w:sz w:val="22"/>
          <w:lang w:eastAsia="zh-TW"/>
        </w:rPr>
      </w:pPr>
      <w:r w:rsidRPr="000706C6">
        <w:rPr>
          <w:rFonts w:ascii="Times New Roman" w:eastAsia="思源黑体 CN Normal" w:hAnsi="Times New Roman" w:cs="Times New Roman"/>
          <w:b/>
          <w:bCs/>
          <w:sz w:val="22"/>
          <w:lang w:eastAsia="zh-TW"/>
        </w:rPr>
        <w:t>詳情</w:t>
      </w:r>
    </w:p>
    <w:p w:rsidR="003D3801" w:rsidRPr="000706C6" w:rsidRDefault="003D3801" w:rsidP="003D3801">
      <w:pPr>
        <w:adjustRightInd w:val="0"/>
        <w:snapToGrid w:val="0"/>
        <w:spacing w:line="360" w:lineRule="exact"/>
        <w:rPr>
          <w:rFonts w:eastAsia="思源黑体 CN Normal"/>
          <w:sz w:val="22"/>
          <w:lang w:eastAsia="zh-TW"/>
        </w:rPr>
      </w:pPr>
      <w:r w:rsidRPr="000706C6">
        <w:rPr>
          <w:rFonts w:ascii="Times New Roman" w:eastAsia="思源黑体 CN Normal" w:hAnsi="Times New Roman" w:cs="Times New Roman"/>
          <w:sz w:val="22"/>
          <w:lang w:eastAsia="zh-TW"/>
        </w:rPr>
        <w:t>這條徒步路線相當長，為了更清楚說明，以下將分階段介紹。</w:t>
      </w:r>
      <w:r w:rsidRPr="000706C6">
        <w:rPr>
          <w:rFonts w:ascii="Times New Roman" w:eastAsia="思源黑体 CN Normal" w:hAnsi="Times New Roman" w:cs="Times New Roman"/>
          <w:sz w:val="22"/>
          <w:lang w:eastAsia="zh-TW"/>
        </w:rPr>
        <w:t xml:space="preserve"> </w:t>
      </w:r>
    </w:p>
    <w:p w:rsidR="003D3801" w:rsidRPr="000706C6" w:rsidRDefault="003D3801" w:rsidP="003D3801">
      <w:pPr>
        <w:adjustRightInd w:val="0"/>
        <w:snapToGrid w:val="0"/>
        <w:spacing w:line="360" w:lineRule="exact"/>
        <w:rPr>
          <w:rFonts w:eastAsia="思源黑体 CN Normal"/>
          <w:sz w:val="22"/>
          <w:lang w:eastAsia="zh-TW"/>
        </w:rPr>
      </w:pPr>
    </w:p>
    <w:p w:rsidR="003D3801" w:rsidRPr="000706C6" w:rsidRDefault="003D3801" w:rsidP="003D3801">
      <w:pPr>
        <w:adjustRightInd w:val="0"/>
        <w:snapToGrid w:val="0"/>
        <w:spacing w:line="360" w:lineRule="exact"/>
        <w:rPr>
          <w:rFonts w:eastAsia="思源黑体 CN Normal"/>
          <w:b/>
          <w:sz w:val="22"/>
          <w:lang w:eastAsia="zh-TW"/>
        </w:rPr>
      </w:pPr>
      <w:r w:rsidRPr="000706C6">
        <w:rPr>
          <w:rFonts w:ascii="Times New Roman" w:eastAsia="思源黑体 CN Normal" w:hAnsi="Times New Roman" w:cs="Times New Roman"/>
          <w:b/>
          <w:bCs/>
          <w:sz w:val="22"/>
          <w:lang w:eastAsia="zh-TW"/>
        </w:rPr>
        <w:t>第一階段：</w:t>
      </w:r>
      <w:r w:rsidRPr="000706C6">
        <w:rPr>
          <w:rFonts w:ascii="Times New Roman" w:eastAsia="思源黑体 CN Normal" w:hAnsi="Times New Roman" w:cs="Times New Roman"/>
          <w:b/>
          <w:bCs/>
          <w:sz w:val="22"/>
          <w:lang w:eastAsia="zh-TW"/>
        </w:rPr>
        <w:t>3</w:t>
      </w:r>
      <w:r w:rsidRPr="000706C6">
        <w:rPr>
          <w:rFonts w:ascii="Times New Roman" w:eastAsia="思源黑体 CN Normal" w:hAnsi="Times New Roman" w:cs="Times New Roman"/>
          <w:b/>
          <w:bCs/>
          <w:sz w:val="22"/>
          <w:lang w:eastAsia="zh-TW"/>
        </w:rPr>
        <w:t>公里</w:t>
      </w:r>
    </w:p>
    <w:p w:rsidR="003D3801" w:rsidRPr="000706C6" w:rsidRDefault="003D3801" w:rsidP="003D3801">
      <w:pPr>
        <w:adjustRightInd w:val="0"/>
        <w:snapToGrid w:val="0"/>
        <w:spacing w:line="360" w:lineRule="exact"/>
        <w:rPr>
          <w:rFonts w:eastAsia="思源黑体 CN Normal"/>
          <w:sz w:val="22"/>
          <w:lang w:eastAsia="zh-TW"/>
        </w:rPr>
      </w:pPr>
      <w:r w:rsidRPr="000706C6">
        <w:rPr>
          <w:rFonts w:ascii="Times New Roman" w:eastAsia="思源黑体 CN Normal" w:hAnsi="Times New Roman" w:cs="Times New Roman"/>
          <w:sz w:val="22"/>
          <w:lang w:eastAsia="zh-TW"/>
        </w:rPr>
        <w:t>在此階段，您將離開渡嘉敷村，經渡嘉敷林道前往與久比里原林道的交匯處，途中有幾處觀景台，將這段路程分為大致等距的三部分。行進大約</w:t>
      </w:r>
      <w:r w:rsidRPr="000706C6">
        <w:rPr>
          <w:rFonts w:ascii="Times New Roman" w:eastAsia="思源黑体 CN Normal" w:hAnsi="Times New Roman" w:cs="Times New Roman"/>
          <w:sz w:val="22"/>
          <w:lang w:eastAsia="zh-TW"/>
        </w:rPr>
        <w:t>1.5</w:t>
      </w:r>
      <w:r w:rsidRPr="000706C6">
        <w:rPr>
          <w:rFonts w:ascii="Times New Roman" w:eastAsia="思源黑体 CN Normal" w:hAnsi="Times New Roman" w:cs="Times New Roman"/>
          <w:sz w:val="22"/>
          <w:lang w:eastAsia="zh-TW"/>
        </w:rPr>
        <w:t>公里後，您將到達俯瞰港口的山丘觀景台，可以回頭欣賞渡嘉敷美麗的景色。如果時機恰好，還可以觀賞高速船和渡輪駛來的景象。繼續前進不到</w:t>
      </w:r>
      <w:r w:rsidRPr="000706C6">
        <w:rPr>
          <w:rFonts w:ascii="Times New Roman" w:eastAsia="思源黑体 CN Normal" w:hAnsi="Times New Roman" w:cs="Times New Roman"/>
          <w:sz w:val="22"/>
          <w:lang w:eastAsia="zh-TW"/>
        </w:rPr>
        <w:t>1</w:t>
      </w:r>
      <w:r w:rsidRPr="000706C6">
        <w:rPr>
          <w:rFonts w:ascii="Times New Roman" w:eastAsia="思源黑体 CN Normal" w:hAnsi="Times New Roman" w:cs="Times New Roman"/>
          <w:sz w:val="22"/>
          <w:lang w:eastAsia="zh-TW"/>
        </w:rPr>
        <w:t>公里，您將到達可欣賞城島和前島風光的</w:t>
      </w:r>
      <w:r w:rsidRPr="000706C6">
        <w:rPr>
          <w:rFonts w:ascii="Times New Roman" w:eastAsia="思源黑体 CN Normal" w:hAnsi="Times New Roman" w:cs="Times New Roman"/>
          <w:sz w:val="22"/>
          <w:lang w:eastAsia="zh-TW"/>
        </w:rPr>
        <w:t>Aran</w:t>
      </w:r>
      <w:r w:rsidRPr="000706C6">
        <w:rPr>
          <w:rFonts w:ascii="Times New Roman" w:eastAsia="思源黑体 CN Normal" w:hAnsi="Times New Roman" w:cs="Times New Roman"/>
          <w:sz w:val="22"/>
          <w:lang w:eastAsia="zh-TW"/>
        </w:rPr>
        <w:t>觀景台。如果天氣晴朗，還可以眺望沖繩本島。再前進約</w:t>
      </w:r>
      <w:r w:rsidRPr="000706C6">
        <w:rPr>
          <w:rFonts w:ascii="Times New Roman" w:eastAsia="思源黑体 CN Normal" w:hAnsi="Times New Roman" w:cs="Times New Roman"/>
          <w:sz w:val="22"/>
          <w:lang w:eastAsia="zh-TW"/>
        </w:rPr>
        <w:t>750</w:t>
      </w:r>
      <w:r w:rsidRPr="000706C6">
        <w:rPr>
          <w:rFonts w:ascii="Times New Roman" w:eastAsia="思源黑体 CN Normal" w:hAnsi="Times New Roman" w:cs="Times New Roman"/>
          <w:sz w:val="22"/>
          <w:lang w:eastAsia="zh-TW"/>
        </w:rPr>
        <w:t>公尺，便會到達岔路口，請選擇左邊的久比里原林道（如果覺得疲憊，可以右轉前往渡嘉志久。該路線全程約</w:t>
      </w:r>
      <w:r w:rsidRPr="000706C6">
        <w:rPr>
          <w:rFonts w:ascii="Times New Roman" w:eastAsia="思源黑体 CN Normal" w:hAnsi="Times New Roman" w:cs="Times New Roman"/>
          <w:sz w:val="22"/>
          <w:lang w:eastAsia="zh-TW"/>
        </w:rPr>
        <w:t>2.7</w:t>
      </w:r>
      <w:r w:rsidRPr="000706C6">
        <w:rPr>
          <w:rFonts w:ascii="Times New Roman" w:eastAsia="思源黑体 CN Normal" w:hAnsi="Times New Roman" w:cs="Times New Roman"/>
          <w:sz w:val="22"/>
          <w:lang w:eastAsia="zh-TW"/>
        </w:rPr>
        <w:t>公里，步行時間</w:t>
      </w:r>
      <w:r w:rsidRPr="000706C6">
        <w:rPr>
          <w:rFonts w:ascii="Times New Roman" w:eastAsia="思源黑体 CN Normal" w:hAnsi="Times New Roman" w:cs="Times New Roman"/>
          <w:sz w:val="22"/>
          <w:lang w:eastAsia="zh-TW"/>
        </w:rPr>
        <w:t>45</w:t>
      </w:r>
      <w:r w:rsidRPr="000706C6">
        <w:rPr>
          <w:rFonts w:ascii="Times New Roman" w:eastAsia="思源黑体 CN Normal" w:hAnsi="Times New Roman" w:cs="Times New Roman"/>
          <w:sz w:val="22"/>
          <w:lang w:eastAsia="zh-TW"/>
        </w:rPr>
        <w:t>分鐘）。</w:t>
      </w:r>
    </w:p>
    <w:p w:rsidR="003D3801" w:rsidRPr="000706C6" w:rsidRDefault="003D3801" w:rsidP="003D3801">
      <w:pPr>
        <w:adjustRightInd w:val="0"/>
        <w:snapToGrid w:val="0"/>
        <w:spacing w:line="360" w:lineRule="exact"/>
        <w:rPr>
          <w:rFonts w:eastAsia="思源黑体 CN Normal"/>
          <w:sz w:val="22"/>
          <w:lang w:eastAsia="zh-TW"/>
        </w:rPr>
      </w:pPr>
    </w:p>
    <w:p w:rsidR="003D3801" w:rsidRPr="000706C6" w:rsidRDefault="003D3801" w:rsidP="003D3801">
      <w:pPr>
        <w:adjustRightInd w:val="0"/>
        <w:snapToGrid w:val="0"/>
        <w:spacing w:line="360" w:lineRule="exact"/>
        <w:rPr>
          <w:rFonts w:eastAsia="思源黑体 CN Normal"/>
          <w:b/>
          <w:sz w:val="22"/>
          <w:lang w:eastAsia="zh-TW"/>
        </w:rPr>
      </w:pPr>
      <w:r w:rsidRPr="000706C6">
        <w:rPr>
          <w:rFonts w:ascii="Times New Roman" w:eastAsia="思源黑体 CN Normal" w:hAnsi="Times New Roman" w:cs="Times New Roman"/>
          <w:b/>
          <w:bCs/>
          <w:sz w:val="22"/>
          <w:lang w:eastAsia="zh-TW"/>
        </w:rPr>
        <w:t>第二階段：</w:t>
      </w:r>
      <w:r w:rsidRPr="000706C6">
        <w:rPr>
          <w:rFonts w:ascii="Times New Roman" w:eastAsia="思源黑体 CN Normal" w:hAnsi="Times New Roman" w:cs="Times New Roman"/>
          <w:b/>
          <w:bCs/>
          <w:sz w:val="22"/>
          <w:lang w:eastAsia="zh-TW"/>
        </w:rPr>
        <w:t>4.8</w:t>
      </w:r>
      <w:r w:rsidRPr="000706C6">
        <w:rPr>
          <w:rFonts w:ascii="Times New Roman" w:eastAsia="思源黑体 CN Normal" w:hAnsi="Times New Roman" w:cs="Times New Roman"/>
          <w:b/>
          <w:bCs/>
          <w:sz w:val="22"/>
          <w:lang w:eastAsia="zh-TW"/>
        </w:rPr>
        <w:t>公里</w:t>
      </w:r>
    </w:p>
    <w:p w:rsidR="003D3801" w:rsidRPr="000706C6" w:rsidRDefault="003D3801" w:rsidP="003D3801">
      <w:pPr>
        <w:adjustRightInd w:val="0"/>
        <w:snapToGrid w:val="0"/>
        <w:spacing w:line="360" w:lineRule="exact"/>
        <w:rPr>
          <w:rFonts w:eastAsia="思源黑体 CN Normal"/>
          <w:sz w:val="22"/>
          <w:lang w:eastAsia="zh-TW"/>
        </w:rPr>
      </w:pPr>
      <w:r w:rsidRPr="000706C6">
        <w:rPr>
          <w:rFonts w:ascii="Times New Roman" w:eastAsia="思源黑体 CN Normal" w:hAnsi="Times New Roman" w:cs="Times New Roman"/>
          <w:sz w:val="22"/>
          <w:lang w:eastAsia="zh-TW"/>
        </w:rPr>
        <w:t>您的下一個目的地是久比里原林道和村道前岳線的交匯處。這段路程長</w:t>
      </w:r>
      <w:r w:rsidRPr="000706C6">
        <w:rPr>
          <w:rFonts w:ascii="Times New Roman" w:eastAsia="思源黑体 CN Normal" w:hAnsi="Times New Roman" w:cs="Times New Roman"/>
          <w:sz w:val="22"/>
          <w:lang w:eastAsia="zh-TW"/>
        </w:rPr>
        <w:t>6.5</w:t>
      </w:r>
      <w:r w:rsidRPr="000706C6">
        <w:rPr>
          <w:rFonts w:ascii="Times New Roman" w:eastAsia="思源黑体 CN Normal" w:hAnsi="Times New Roman" w:cs="Times New Roman"/>
          <w:sz w:val="22"/>
          <w:lang w:eastAsia="zh-TW"/>
        </w:rPr>
        <w:t>公里，海拔高度達</w:t>
      </w:r>
      <w:r w:rsidRPr="000706C6">
        <w:rPr>
          <w:rFonts w:ascii="Times New Roman" w:eastAsia="思源黑体 CN Normal" w:hAnsi="Times New Roman" w:cs="Times New Roman"/>
          <w:sz w:val="22"/>
          <w:lang w:eastAsia="zh-TW"/>
        </w:rPr>
        <w:t>200</w:t>
      </w:r>
      <w:r w:rsidRPr="000706C6">
        <w:rPr>
          <w:rFonts w:ascii="Times New Roman" w:eastAsia="思源黑体 CN Normal" w:hAnsi="Times New Roman" w:cs="Times New Roman"/>
          <w:sz w:val="22"/>
          <w:lang w:eastAsia="zh-TW"/>
        </w:rPr>
        <w:t>公尺。在這條地勢較高的蜿蜒道路上，您可以從各個角度欣賞千變萬化的慶良間藍及海洋與天空相互輝映的迷人景象，還可以眺望位於島嶼南端的阿波連岬（在冬季帶上雙筒望遠鏡是個不錯的選擇）。</w:t>
      </w:r>
    </w:p>
    <w:p w:rsidR="003D3801" w:rsidRPr="000706C6" w:rsidRDefault="003D3801" w:rsidP="003D3801">
      <w:pPr>
        <w:adjustRightInd w:val="0"/>
        <w:snapToGrid w:val="0"/>
        <w:spacing w:line="360" w:lineRule="exact"/>
        <w:rPr>
          <w:rFonts w:eastAsia="思源黑体 CN Normal"/>
          <w:sz w:val="22"/>
          <w:lang w:eastAsia="zh-TW"/>
        </w:rPr>
      </w:pPr>
    </w:p>
    <w:p w:rsidR="003D3801" w:rsidRPr="000706C6" w:rsidRDefault="003D3801" w:rsidP="003D3801">
      <w:pPr>
        <w:adjustRightInd w:val="0"/>
        <w:snapToGrid w:val="0"/>
        <w:spacing w:line="360" w:lineRule="exact"/>
        <w:rPr>
          <w:rFonts w:eastAsia="思源黑体 CN Normal"/>
          <w:b/>
          <w:sz w:val="22"/>
          <w:lang w:eastAsia="zh-TW"/>
        </w:rPr>
      </w:pPr>
      <w:r w:rsidRPr="000706C6">
        <w:rPr>
          <w:rFonts w:ascii="Times New Roman" w:eastAsia="思源黑体 CN Normal" w:hAnsi="Times New Roman" w:cs="Times New Roman"/>
          <w:b/>
          <w:bCs/>
          <w:sz w:val="22"/>
          <w:lang w:eastAsia="zh-TW"/>
        </w:rPr>
        <w:t>第三階段：</w:t>
      </w:r>
      <w:r w:rsidRPr="000706C6">
        <w:rPr>
          <w:rFonts w:ascii="Times New Roman" w:eastAsia="思源黑体 CN Normal" w:hAnsi="Times New Roman" w:cs="Times New Roman"/>
          <w:b/>
          <w:bCs/>
          <w:sz w:val="22"/>
          <w:lang w:eastAsia="zh-TW"/>
        </w:rPr>
        <w:t>1.1</w:t>
      </w:r>
      <w:r w:rsidRPr="000706C6">
        <w:rPr>
          <w:rFonts w:ascii="Times New Roman" w:eastAsia="思源黑体 CN Normal" w:hAnsi="Times New Roman" w:cs="Times New Roman"/>
          <w:b/>
          <w:bCs/>
          <w:sz w:val="22"/>
          <w:lang w:eastAsia="zh-TW"/>
        </w:rPr>
        <w:t>公里</w:t>
      </w:r>
    </w:p>
    <w:p w:rsidR="003D3801" w:rsidRPr="000706C6" w:rsidRDefault="003D3801" w:rsidP="003D3801">
      <w:pPr>
        <w:adjustRightInd w:val="0"/>
        <w:snapToGrid w:val="0"/>
        <w:spacing w:line="360" w:lineRule="exact"/>
        <w:rPr>
          <w:rFonts w:eastAsia="思源黑体 CN Normal"/>
          <w:sz w:val="22"/>
          <w:lang w:eastAsia="zh-TW"/>
        </w:rPr>
      </w:pPr>
      <w:r w:rsidRPr="000706C6">
        <w:rPr>
          <w:rFonts w:ascii="Times New Roman" w:eastAsia="思源黑体 CN Normal" w:hAnsi="Times New Roman" w:cs="Times New Roman"/>
          <w:sz w:val="22"/>
          <w:lang w:eastAsia="zh-TW"/>
        </w:rPr>
        <w:t>當您到達久比里原林道和村道前岳線的交匯處，請右轉並跟隨往阿波連的路標前進。作為長途跋涉的回報，您可以飽覽阿波連海灘和遠處的慶良間藍美麗的景致。下山時間不超過</w:t>
      </w:r>
      <w:r w:rsidRPr="000706C6">
        <w:rPr>
          <w:rFonts w:ascii="Times New Roman" w:eastAsia="思源黑体 CN Normal" w:hAnsi="Times New Roman" w:cs="Times New Roman"/>
          <w:sz w:val="22"/>
          <w:lang w:eastAsia="zh-TW"/>
        </w:rPr>
        <w:t>20</w:t>
      </w:r>
      <w:r w:rsidRPr="000706C6">
        <w:rPr>
          <w:rFonts w:ascii="Times New Roman" w:eastAsia="思源黑体 CN Normal" w:hAnsi="Times New Roman" w:cs="Times New Roman"/>
          <w:sz w:val="22"/>
          <w:lang w:eastAsia="zh-TW"/>
        </w:rPr>
        <w:t>分鐘，您可以乘坐巴士返回渡嘉敷。</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思源黑体 CN Normal">
    <w:altName w:val="游ゴシック"/>
    <w:panose1 w:val="00000000000000000000"/>
    <w:charset w:val="86"/>
    <w:family w:val="swiss"/>
    <w:notTrueType/>
    <w:pitch w:val="variable"/>
    <w:sig w:usb0="20000287" w:usb1="2ADF3C10" w:usb2="00000016" w:usb3="00000000" w:csb0="00060107"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3801"/>
    <w:rsid w:val="00346BD8"/>
    <w:rsid w:val="003D3801"/>
    <w:rsid w:val="007445C7"/>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4EAFF4B-AA75-43CD-A4D6-4533F1CBC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3D380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3D380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3D380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3D380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3D380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3D380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3D380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3D380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3D380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D380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3D380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3D380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3D380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3D380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3D380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3D380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3D380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3D380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3D380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3D380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380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3D380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3801"/>
    <w:pPr>
      <w:spacing w:before="160" w:after="160"/>
      <w:jc w:val="center"/>
    </w:pPr>
    <w:rPr>
      <w:i/>
      <w:iCs/>
      <w:color w:val="404040" w:themeColor="text1" w:themeTint="BF"/>
    </w:rPr>
  </w:style>
  <w:style w:type="character" w:customStyle="1" w:styleId="a8">
    <w:name w:val="引用文 (文字)"/>
    <w:basedOn w:val="a0"/>
    <w:link w:val="a7"/>
    <w:uiPriority w:val="29"/>
    <w:rsid w:val="003D3801"/>
    <w:rPr>
      <w:i/>
      <w:iCs/>
      <w:color w:val="404040" w:themeColor="text1" w:themeTint="BF"/>
    </w:rPr>
  </w:style>
  <w:style w:type="paragraph" w:styleId="a9">
    <w:name w:val="List Paragraph"/>
    <w:basedOn w:val="a"/>
    <w:uiPriority w:val="34"/>
    <w:qFormat/>
    <w:rsid w:val="003D3801"/>
    <w:pPr>
      <w:ind w:left="720"/>
      <w:contextualSpacing/>
    </w:pPr>
  </w:style>
  <w:style w:type="character" w:styleId="21">
    <w:name w:val="Intense Emphasis"/>
    <w:basedOn w:val="a0"/>
    <w:uiPriority w:val="21"/>
    <w:qFormat/>
    <w:rsid w:val="003D3801"/>
    <w:rPr>
      <w:i/>
      <w:iCs/>
      <w:color w:val="0F4761" w:themeColor="accent1" w:themeShade="BF"/>
    </w:rPr>
  </w:style>
  <w:style w:type="paragraph" w:styleId="22">
    <w:name w:val="Intense Quote"/>
    <w:basedOn w:val="a"/>
    <w:next w:val="a"/>
    <w:link w:val="23"/>
    <w:uiPriority w:val="30"/>
    <w:qFormat/>
    <w:rsid w:val="003D380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3D3801"/>
    <w:rPr>
      <w:i/>
      <w:iCs/>
      <w:color w:val="0F4761" w:themeColor="accent1" w:themeShade="BF"/>
    </w:rPr>
  </w:style>
  <w:style w:type="character" w:styleId="24">
    <w:name w:val="Intense Reference"/>
    <w:basedOn w:val="a0"/>
    <w:uiPriority w:val="32"/>
    <w:qFormat/>
    <w:rsid w:val="003D3801"/>
    <w:rPr>
      <w:b/>
      <w:bCs/>
      <w:smallCaps/>
      <w:color w:val="0F4761" w:themeColor="accent1" w:themeShade="BF"/>
      <w:spacing w:val="5"/>
    </w:rPr>
  </w:style>
  <w:style w:type="paragraph" w:customStyle="1" w:styleId="JA">
    <w:name w:val="JA"/>
    <w:basedOn w:val="a"/>
    <w:qFormat/>
    <w:rsid w:val="003D3801"/>
    <w:pPr>
      <w:widowControl/>
      <w:adjustRightInd w:val="0"/>
      <w:snapToGrid w:val="0"/>
      <w:spacing w:line="240" w:lineRule="atLeast"/>
    </w:pPr>
    <w:rPr>
      <w:rFonts w:ascii="Arial" w:eastAsia="Meiryo UI" w:hAnsi="Arial" w:cs="Arial"/>
      <w:kern w:val="0"/>
      <w:sz w:val="22"/>
      <w:szCs w:val="21"/>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625</Characters>
  <Application>Microsoft Office Word</Application>
  <DocSecurity>0</DocSecurity>
  <Lines>5</Lines>
  <Paragraphs>1</Paragraphs>
  <ScaleCrop>false</ScaleCrop>
  <Company/>
  <LinksUpToDate>false</LinksUpToDate>
  <CharactersWithSpaces>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2024-06-13T12:41:00Z</dcterms:created>
  <dcterms:modified xsi:type="dcterms:W3CDTF">2024-06-13T12:41:00Z</dcterms:modified>
</cp:coreProperties>
</file>