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24A" w:rsidRPr="00274792" w:rsidRDefault="000D324A" w:rsidP="000D324A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丰荣神社</w:t>
      </w:r>
    </w:p>
    <w:p/>
    <w:p w:rsidR="000D324A" w:rsidRDefault="000D324A" w:rsidP="000D324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1527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矿山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直到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世纪初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，石见银山始终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由本地大领主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把持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强大的毛利家族便是其中之一。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1561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年，为宣示对矿山的所有权，毛利家族当时的家主毛利元就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(1497-1571)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在银山川旁的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山坡上修建了一座简朴的寺庙，并将自己的木像安放于寺庙本堂（正殿）内。</w:t>
      </w:r>
    </w:p>
    <w:p w:rsidR="000D324A" w:rsidRDefault="000D324A" w:rsidP="000D324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随着武将德川家康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征服全日本，并于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年在江户（今东京）建立起德川幕府中央政权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，石见银山由政府接手直接管理。毛利家族的领地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大幅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缩小，仅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剩下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本州岛西端的长州一地。在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德川幕府统治的两个多世纪里，毛利元就的神社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始终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静静地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守护着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石见银山，直到战争再次蔓延到银山。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1866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幕府军发动了讨伐长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州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藩的“第二次长州征讨”，但这场战争最终导致了幕府时代的终结。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此期间，来自长州藩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（今山口县）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和萨摩藩（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今鹿儿岛县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）的军队行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石见</w:t>
      </w:r>
      <w:r w:rsidRPr="00274792">
        <w:rPr>
          <w:rFonts w:eastAsia="Source Han Sans CN Normal"/>
          <w:bCs/>
          <w:color w:val="000000" w:themeColor="text1"/>
          <w:sz w:val="22"/>
          <w:lang w:eastAsia="zh-CN"/>
        </w:rPr>
        <w:t>银山的这座寺庙，长州士兵惊喜地发现，寺内供奉着一尊他们的传奇主君毛利元就的雕像。</w:t>
      </w:r>
    </w:p>
    <w:p w:rsidR="000D324A" w:rsidRPr="003C663E" w:rsidRDefault="000D324A" w:rsidP="000D324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74792">
        <w:rPr>
          <w:rFonts w:eastAsia="Source Han Sans CN Normal"/>
          <w:color w:val="000000" w:themeColor="text1"/>
          <w:sz w:val="22"/>
          <w:lang w:eastAsia="zh-CN"/>
        </w:rPr>
        <w:t>最终，倒幕方取得胜利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。为了响应明治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新政府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通过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扶持本土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的神道教来传播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现代民族主义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的方针，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长州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士兵们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在寺庙原址上新建了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这座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丰荣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274792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1943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年，丰荣神社遭遇山体滑坡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部分被毁，但精美的正门、独具特色的本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堂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以及拜殿都得以幸存，并保留至今。遗憾的是，最初那尊毛利元就像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已不复存在</w:t>
      </w:r>
      <w:r w:rsidRPr="00274792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4A"/>
    <w:rsid w:val="000D324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12C16-39C8-4DC3-8166-33D3351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3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3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3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3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32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32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