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6C1" w:rsidRPr="00CB1C52" w:rsidRDefault="009506C1" w:rsidP="009506C1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大森：城上神社</w:t>
      </w:r>
    </w:p>
    <w:p/>
    <w:p w:rsidR="009506C1" w:rsidRPr="00CB1C52" w:rsidRDefault="009506C1" w:rsidP="009506C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color w:val="000000" w:themeColor="text1"/>
          <w:sz w:val="22"/>
          <w:lang w:eastAsia="zh-CN"/>
        </w:rPr>
        <w:t>城上神社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大森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町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的精神基石。神社位于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这座市镇的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东端，距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幕府设立在石见</w:t>
      </w:r>
      <w:r w:rsidRPr="00523830">
        <w:rPr>
          <w:rFonts w:eastAsia="Source Han Sans CN Normal" w:hint="eastAsia"/>
          <w:color w:val="000000" w:themeColor="text1"/>
          <w:sz w:val="22"/>
          <w:lang w:eastAsia="zh-CN"/>
        </w:rPr>
        <w:t>银山的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代表处“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”旧址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仅数步之遥。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1577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年，掌控本地的毛利家族在如今的位置上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这座神社，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以期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庇佑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大森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町及本地居民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免于灾难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年，一场大火焚毁了包括神社在内的大半个大森町。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年后，城上神社重建，如今的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神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社建筑均可追溯到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那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一时期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。这里有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一座颇具气势的歇山顶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二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层拜殿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，部分格子天花板上装饰了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捐建神社的武士家族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家纹，但最令人印象深刻的还是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天花板中央</w:t>
      </w:r>
      <w:r w:rsidRPr="00CB1C52">
        <w:rPr>
          <w:rFonts w:eastAsia="Source Han Sans CN Normal" w:hint="eastAsia"/>
          <w:color w:val="000000" w:themeColor="text1"/>
          <w:sz w:val="22"/>
          <w:lang w:eastAsia="zh-CN"/>
        </w:rPr>
        <w:t>一条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飞舞的</w:t>
      </w:r>
      <w:r w:rsidRPr="00CB1C5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咆哮</w:t>
      </w:r>
      <w:r w:rsidRPr="00CB1C5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之龙”。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这条飞龙绘制于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1818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由于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建筑结构带来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 w:hint="eastAsia"/>
          <w:color w:val="000000" w:themeColor="text1"/>
          <w:sz w:val="22"/>
          <w:lang w:eastAsia="zh-CN"/>
        </w:rPr>
        <w:t>奇妙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声学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效果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只要站在天花板正下方拍拍手就能听到</w:t>
      </w:r>
      <w:r w:rsidRPr="00CB1C5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“龙吟”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C1"/>
    <w:rsid w:val="00346BD8"/>
    <w:rsid w:val="007445C7"/>
    <w:rsid w:val="009506C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55E27-08FF-4FE1-80A5-D0A8029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0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0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06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0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06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0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06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0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