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02AFA" w:rsidRPr="009D3F60" w:rsidRDefault="00402AFA" w:rsidP="00402AFA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lang w:eastAsia="zh-CN"/>
        </w:rPr>
      </w:pPr>
      <w:r w:rsidRPr="009D3F60"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lang w:eastAsia="zh-CN"/>
        </w:rPr>
        <w:t>男鹿温泉交流会馆五风</w:t>
      </w:r>
      <w:r>
        <w:rPr>
          <w:rFonts w:ascii="Times New Roman" w:eastAsia="Source Han Sans CN Normal" w:hAnsi="Times New Roman" w:cs="Times New Roman" w:hint="eastAsia"/>
          <w:b/>
          <w:bCs/>
          <w:color w:val="000000" w:themeColor="text1"/>
          <w:sz w:val="22"/>
          <w:lang w:eastAsia="zh-CN"/>
        </w:rPr>
        <w:t xml:space="preserve"> </w:t>
      </w:r>
      <w: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lang w:eastAsia="zh-CN"/>
        </w:rPr>
        <w:t xml:space="preserve"> </w:t>
      </w:r>
      <w:r w:rsidRPr="006361B8">
        <w:rPr>
          <w:rFonts w:ascii="Times New Roman" w:eastAsia="Source Han Sans CN Normal" w:hAnsi="Times New Roman" w:cs="Times New Roman" w:hint="eastAsia"/>
          <w:b/>
          <w:bCs/>
          <w:color w:val="000000" w:themeColor="text1"/>
          <w:sz w:val="22"/>
          <w:lang w:eastAsia="zh-CN"/>
        </w:rPr>
        <w:t>生剥鬼</w:t>
      </w:r>
      <w:r>
        <w:rPr>
          <w:rFonts w:ascii="Times New Roman" w:eastAsia="Source Han Sans CN Normal" w:hAnsi="Times New Roman" w:cs="Times New Roman" w:hint="eastAsia"/>
          <w:b/>
          <w:bCs/>
          <w:color w:val="000000" w:themeColor="text1"/>
          <w:sz w:val="22"/>
          <w:lang w:eastAsia="zh-CN"/>
        </w:rPr>
        <w:t>太</w:t>
      </w:r>
      <w:r w:rsidRPr="009D3F60"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lang w:eastAsia="zh-CN"/>
        </w:rPr>
        <w:t>鼓</w:t>
      </w:r>
      <w:r>
        <w:rPr>
          <w:rFonts w:ascii="Times New Roman" w:eastAsia="Source Han Sans CN Normal" w:hAnsi="Times New Roman" w:cs="Times New Roman" w:hint="eastAsia"/>
          <w:b/>
          <w:bCs/>
          <w:color w:val="000000" w:themeColor="text1"/>
          <w:sz w:val="22"/>
          <w:lang w:eastAsia="zh-CN"/>
        </w:rPr>
        <w:t>秀</w:t>
      </w:r>
    </w:p>
    <w:p/>
    <w:p w:rsidR="00402AFA" w:rsidRPr="00535C2F" w:rsidRDefault="00402AFA" w:rsidP="00402AFA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535C2F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思源黑体 CN Normal" w:eastAsia="思源黑体 CN Normal" w:hAnsi="思源黑体 CN Normal" w:cs="Times New Roman" w:hint="eastAsia"/>
          <w:color w:val="000000" w:themeColor="text1"/>
          <w:sz w:val="22"/>
          <w:vertAlign w:val="superscript"/>
          <w:lang w:eastAsia="zh-CN"/>
        </w:rPr>
        <w:t>※</w:t>
      </w:r>
      <w:r w:rsidRPr="00535C2F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太鼓”是男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鹿独有的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舞台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表演艺术，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它将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日本传统</w:t>
      </w:r>
      <w:r w:rsidRPr="00535C2F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的“和太鼓”与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当地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仪式的独特动作和造型结合在了一起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。“男鹿的生剥鬼</w:t>
      </w:r>
      <w:r w:rsidRPr="00535C2F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”</w:t>
      </w:r>
      <w:r w:rsidRPr="00535C2F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不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仅是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国家指定重要非物质文化财产，也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联合国教科文组织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(UNESCO)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登录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非物质文化遗产。虽然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太鼓并不是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传统仪式的一部分，但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它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在男鹿已经流行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30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多年，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是本地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颇受欢迎的表演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艺术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面貌狰狞的生剥鬼猛烈地敲打着和太鼓的样子，值得所有造访男鹿的游客前去观赏。如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今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仍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有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个团体定期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演出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甚至连本地的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一所高中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也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拥有自己的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太鼓队。</w:t>
      </w:r>
    </w:p>
    <w:p w:rsidR="00402AFA" w:rsidRPr="00535C2F" w:rsidRDefault="00402AFA" w:rsidP="00402AFA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70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年代后半期，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本地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首次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推出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了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佩戴生剥鬼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面具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敲击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传统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和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太鼓的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全新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表演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形式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主要用来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招待入住男鹿温泉地区酒店和日式旅馆的客人。但在最初，穿着全套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服装且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佩戴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面具打鼓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难度远远超出预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料，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直到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80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年代末，第一个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太鼓剧团成立后，这种表演才真正兴起。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起初，生剥鬼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仅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在酒店和日式旅馆里演出，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但很快名声大噪，需要有一个专门的场所来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定期为大众表演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</w:t>
      </w:r>
    </w:p>
    <w:p w:rsidR="00402AFA" w:rsidRPr="00535C2F" w:rsidRDefault="00402AFA" w:rsidP="00402AFA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位于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男鹿温泉区的表演大厅</w:t>
      </w:r>
      <w:r w:rsidRPr="00535C2F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“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男鹿温泉交流会馆五风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”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建于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2007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同年，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当地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确立了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如今生剥鬼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太鼓的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演出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模式，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其核心表演时长为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30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～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40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分钟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充满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原始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活力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表演时，游客还能与穿梭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于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台下人群中的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合影留念。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“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恩荷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”是本地数家乐队中的一支，他们的生剥鬼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太鼓表演每年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4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月中旬至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11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月下旬在男鹿温泉交流会馆五风举行，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20:00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开场，大约演奏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30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分钟。</w:t>
      </w:r>
    </w:p>
    <w:p w:rsidR="00402AFA" w:rsidRPr="00535C2F" w:rsidRDefault="00402AFA" w:rsidP="00402AFA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bookmarkStart w:id="0" w:name="_Hlk145342250"/>
    </w:p>
    <w:p w:rsidR="00402AFA" w:rsidRPr="00535C2F" w:rsidRDefault="00402AFA" w:rsidP="00402AFA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535C2F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※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</w:rPr>
        <w:t>生剥鬼</w:t>
      </w:r>
      <w:r w:rsidRPr="00535C2F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</w:rPr>
        <w:t>：日语为“</w:t>
      </w:r>
      <w:r w:rsidRPr="00535C2F">
        <w:rPr>
          <w:rFonts w:ascii="Meiryo UI" w:eastAsia="Meiryo UI" w:hAnsi="Meiryo UI" w:cs="Times New Roman" w:hint="eastAsia"/>
          <w:color w:val="000000" w:themeColor="text1"/>
          <w:sz w:val="22"/>
        </w:rPr>
        <w:t>なまはげ</w:t>
      </w:r>
      <w:r w:rsidRPr="00535C2F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</w:rPr>
        <w:t>”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</w:rPr>
        <w:t>(namahage)</w:t>
      </w:r>
      <w:r w:rsidRPr="00535C2F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</w:rPr>
        <w:t>，是仅流传于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秋田县男鹿半岛村庄的一种辞旧迎新的活动。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12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月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3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日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除夕之夜，装扮成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神鬼模样</w:t>
      </w:r>
      <w:r w:rsidRPr="00535C2F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的年</w:t>
      </w:r>
      <w:r w:rsidRPr="00535C2F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轻人会挨家挨户训斥懒虫。户主则如同福神在初春来访一样，身着正装欢迎并设盛宴款待他们。</w:t>
      </w:r>
    </w:p>
    <w:bookmarkEnd w:id="0"/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AFA"/>
    <w:rsid w:val="00346BD8"/>
    <w:rsid w:val="00402AFA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C89F296-4773-4444-8306-A8B029581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02AF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2A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2A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2AF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2AF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2AF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2AF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2AF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2AF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02AF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02AF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02AF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02AF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02AF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02AF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02AF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02AF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02AF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02AF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02A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2AF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02A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2AF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02A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2AF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02AF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02A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02AF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02AF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2024-06-13T12:42:00Z</dcterms:created>
  <dcterms:modified xsi:type="dcterms:W3CDTF">2024-06-13T12:42:00Z</dcterms:modified>
</cp:coreProperties>
</file>