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80C" w:rsidRPr="00B063EE" w:rsidRDefault="0016380C" w:rsidP="0016380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公元8世纪的大宰府立体实景模型</w:t>
      </w:r>
    </w:p>
    <w:p/>
    <w:p w:rsidR="0016380C" w:rsidRPr="00B063EE" w:rsidRDefault="0016380C" w:rsidP="0016380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宰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世纪以前的名称）十分繁荣，这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立体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实景模型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再现了当时紧凑的规划布局。大宰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府的字面意思</w:t>
      </w:r>
      <w:r w:rsidRPr="00B063E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是“</w:t>
      </w:r>
      <w:r w:rsidRPr="00061FF9">
        <w:rPr>
          <w:rFonts w:ascii="Source Han Sans CN Normal" w:eastAsia="Source Han Sans CN Normal" w:hAnsi="Source Han Sans CN Normal" w:hint="eastAsia"/>
          <w:sz w:val="22"/>
          <w:lang w:eastAsia="zh-CN"/>
        </w:rPr>
        <w:t>传达天皇命令的</w:t>
      </w:r>
      <w:r w:rsidRPr="00061FF9">
        <w:rPr>
          <w:rFonts w:ascii="Source Han Sans CN Normal" w:eastAsia="Source Han Sans CN Normal" w:hAnsi="Source Han Sans CN Normal"/>
          <w:sz w:val="22"/>
          <w:lang w:eastAsia="zh-CN"/>
        </w:rPr>
        <w:t>伟大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官衙</w:t>
      </w:r>
      <w:r w:rsidRPr="00B063E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，意味着它是重要的对外贸易枢纽、军事要塞和政府行政中枢。然而，</w:t>
      </w:r>
      <w:bookmarkStart w:id="0" w:name="_Hlk146134625"/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</w:t>
      </w:r>
      <w:bookmarkEnd w:id="0"/>
      <w:r w:rsidRPr="00B063EE">
        <w:rPr>
          <w:rFonts w:eastAsia="Source Han Sans CN Normal"/>
          <w:color w:val="000000" w:themeColor="text1"/>
          <w:sz w:val="22"/>
          <w:lang w:eastAsia="zh-CN"/>
        </w:rPr>
        <w:t>并非只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局限于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政治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层面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，它在日本文化和宗教方面也发挥着重要作用。</w:t>
      </w:r>
    </w:p>
    <w:p w:rsidR="0016380C" w:rsidRPr="00B063EE" w:rsidRDefault="0016380C" w:rsidP="0016380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模型的最右端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观世音寺，这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个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庞大的建筑群是当时九州首屈一指的佛寺。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曾有一座雄伟的五层佛塔，但后来与其他众多建筑一起毁于自然灾害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如今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寺内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只剩下一些重建的殿阁。</w:t>
      </w:r>
    </w:p>
    <w:p w:rsidR="0016380C" w:rsidRDefault="0016380C" w:rsidP="0016380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与寺庙毗邻的一所学校为来自九州北部的男孩提供教育，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学生们毕业后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留在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九州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，成为本地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政府官员。</w:t>
      </w:r>
    </w:p>
    <w:p w:rsidR="0016380C" w:rsidRPr="00B063EE" w:rsidRDefault="0016380C" w:rsidP="0016380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B3EF7">
        <w:rPr>
          <w:rFonts w:eastAsia="Source Han Sans CN Normal" w:hint="eastAsia"/>
          <w:color w:val="000000" w:themeColor="text1"/>
          <w:sz w:val="22"/>
          <w:lang w:eastAsia="zh-CN"/>
        </w:rPr>
        <w:t>大宰府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官署位于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四王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寺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山山脚下，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得益于山体的天然防御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并被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由防御墙和护城河组成的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水城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保护。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官署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是一组宏伟的朱红色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宫殿式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建筑群，以平城京（今奈良）的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宫廷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殿宇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为蓝本。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立体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实景模型展示了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府的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格局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但持续至今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的发掘工作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，依然不断地在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这座古都的规模和悠久历史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方面为我们带来新的发现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C"/>
    <w:rsid w:val="0016380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8BB4D-3F33-4A6E-961C-C9E6DE5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38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8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8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8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8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38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38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38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38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38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8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8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38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38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3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