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3138" w:rsidRPr="00B063EE" w:rsidRDefault="00133138" w:rsidP="00133138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梅花宴</w:t>
      </w:r>
    </w:p>
    <w:p/>
    <w:p w:rsidR="00133138" w:rsidRPr="00B063EE" w:rsidRDefault="00133138" w:rsidP="0013313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63EE">
        <w:rPr>
          <w:rFonts w:eastAsia="Source Han Sans CN Normal"/>
          <w:color w:val="000000" w:themeColor="text1"/>
          <w:sz w:val="22"/>
          <w:lang w:eastAsia="zh-CN"/>
        </w:rPr>
        <w:t>这一处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立体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实景模型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，展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现了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公元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730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B93D2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大宰府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（今太宰府，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B93D23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B93D23">
        <w:rPr>
          <w:rFonts w:eastAsia="Source Han Sans CN Normal" w:hint="eastAsia"/>
          <w:color w:val="000000" w:themeColor="text1"/>
          <w:sz w:val="22"/>
          <w:lang w:eastAsia="zh-CN"/>
        </w:rPr>
        <w:t>世纪以前的名称）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最高长官</w:t>
      </w:r>
      <w:r w:rsidRPr="00BF6F6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——</w:t>
      </w:r>
      <w:r w:rsidRPr="00795DD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大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伴旅人（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665-731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；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身着紫衣者）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将军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官邸举行</w:t>
      </w:r>
      <w:r w:rsidRPr="00795DD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的“梅花宴”。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这些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当时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十分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珍稀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梅花树来自中国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B063EE">
        <w:rPr>
          <w:rFonts w:eastAsia="Source Han Sans CN Normal" w:hint="eastAsia"/>
          <w:color w:val="000000" w:themeColor="text1"/>
          <w:sz w:val="22"/>
          <w:lang w:eastAsia="zh-CN"/>
        </w:rPr>
        <w:t>政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府官员们聚集在树下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食馔饮酒，即兴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赋诗。</w:t>
      </w:r>
    </w:p>
    <w:p w:rsidR="00133138" w:rsidRPr="00B063EE" w:rsidRDefault="00133138" w:rsidP="0013313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63EE">
        <w:rPr>
          <w:rFonts w:eastAsia="Source Han Sans CN Normal"/>
          <w:color w:val="000000" w:themeColor="text1"/>
          <w:sz w:val="22"/>
          <w:lang w:eastAsia="zh-CN"/>
        </w:rPr>
        <w:t>公元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世纪至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世纪是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宰府历史上的黄金时代。由于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宰府毗邻亚洲大陆，与其他王国交往频繁，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宰府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官员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们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对外国文化拥有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深度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的理解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力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极高的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鉴赏力。他们不仅擅长外交和军事，还同样精通诗词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歌赋。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参加梅花宴的人都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能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即兴吟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歌作诗，并且取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材广泛，从梅花、天气到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宴会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气氛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，可谓包罗万象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宴会上的官方记录员则将</w:t>
      </w:r>
      <w:r w:rsidRPr="00B063EE">
        <w:rPr>
          <w:rFonts w:eastAsia="Source Han Sans CN Normal" w:hint="eastAsia"/>
          <w:color w:val="000000" w:themeColor="text1"/>
          <w:sz w:val="22"/>
          <w:lang w:eastAsia="zh-CN"/>
        </w:rPr>
        <w:t>他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们创作吟诵的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和歌（日本传统的诗歌形式）逐一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记录存档。</w:t>
      </w:r>
    </w:p>
    <w:p w:rsidR="00133138" w:rsidRPr="000E47A1" w:rsidRDefault="00133138" w:rsidP="0013313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63EE">
        <w:rPr>
          <w:rFonts w:eastAsia="Source Han Sans CN Normal"/>
          <w:color w:val="000000" w:themeColor="text1"/>
          <w:sz w:val="22"/>
          <w:lang w:eastAsia="zh-CN"/>
        </w:rPr>
        <w:t>模型中的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精美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博多人偶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陶器采用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福冈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传统工艺烧制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。如果仔细观察，还能看到酒杯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中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来宾</w:t>
      </w:r>
      <w:r w:rsidRPr="00B063EE">
        <w:rPr>
          <w:rFonts w:eastAsia="Source Han Sans CN Normal"/>
          <w:color w:val="000000" w:themeColor="text1"/>
          <w:sz w:val="22"/>
          <w:lang w:eastAsia="zh-CN"/>
        </w:rPr>
        <w:t>头发上的梅花。请留意官员们身着不同颜色的服装，这表明了他们的身份。</w:t>
      </w:r>
    </w:p>
    <w:p w:rsidR="00133138" w:rsidRPr="006A431D" w:rsidRDefault="00133138" w:rsidP="00133138">
      <w:pPr>
        <w:ind w:firstLineChars="200" w:firstLine="440"/>
        <w:rPr>
          <w:rFonts w:eastAsia="Source Han Sans CN Normal"/>
          <w:sz w:val="22"/>
          <w:lang w:eastAsia="zh-CN"/>
        </w:rPr>
      </w:pPr>
      <w:r w:rsidRPr="006A431D">
        <w:rPr>
          <w:rFonts w:eastAsia="Source Han Sans CN Normal" w:hint="eastAsia"/>
          <w:sz w:val="22"/>
          <w:lang w:eastAsia="zh-CN"/>
        </w:rPr>
        <w:t>这次聚会在日本文化中具有深远的意义。《万叶集》（成书于</w:t>
      </w:r>
      <w:r w:rsidRPr="006A431D">
        <w:rPr>
          <w:rFonts w:eastAsia="Source Han Sans CN Normal"/>
          <w:sz w:val="22"/>
          <w:lang w:eastAsia="zh-CN"/>
        </w:rPr>
        <w:t>8</w:t>
      </w:r>
      <w:r w:rsidRPr="006A431D">
        <w:rPr>
          <w:rFonts w:eastAsia="Source Han Sans CN Normal" w:hint="eastAsia"/>
          <w:sz w:val="22"/>
          <w:lang w:eastAsia="zh-CN"/>
        </w:rPr>
        <w:t>世纪、现存最古老的日本诗集）中收录了</w:t>
      </w:r>
      <w:r w:rsidRPr="006A431D">
        <w:rPr>
          <w:rFonts w:eastAsia="Source Han Sans CN Normal"/>
          <w:sz w:val="22"/>
          <w:lang w:eastAsia="zh-CN"/>
        </w:rPr>
        <w:t>32</w:t>
      </w:r>
      <w:r w:rsidRPr="006A431D">
        <w:rPr>
          <w:rFonts w:eastAsia="Source Han Sans CN Normal" w:hint="eastAsia"/>
          <w:sz w:val="22"/>
          <w:lang w:eastAsia="zh-CN"/>
        </w:rPr>
        <w:t>首在此次宴会上创作的和歌。</w:t>
      </w:r>
      <w:r>
        <w:rPr>
          <w:rFonts w:eastAsia="Source Han Sans CN Normal" w:hint="eastAsia"/>
          <w:sz w:val="22"/>
          <w:lang w:eastAsia="zh-CN"/>
        </w:rPr>
        <w:t>当今的</w:t>
      </w:r>
      <w:r w:rsidRPr="006A431D">
        <w:rPr>
          <w:rFonts w:eastAsia="Source Han Sans CN Normal" w:hint="eastAsia"/>
          <w:sz w:val="22"/>
          <w:lang w:eastAsia="zh-CN"/>
        </w:rPr>
        <w:t>日本政府和历史学家正是从书中这些和歌序言里的汉字中受到启发，将最新的年号命名</w:t>
      </w:r>
      <w:r w:rsidRPr="00232472">
        <w:rPr>
          <w:rFonts w:ascii="Source Han Sans CN Normal" w:eastAsia="Source Han Sans CN Normal" w:hAnsi="Source Han Sans CN Normal" w:hint="eastAsia"/>
          <w:sz w:val="22"/>
          <w:lang w:eastAsia="zh-CN"/>
        </w:rPr>
        <w:t>为</w:t>
      </w:r>
      <w:r w:rsidRPr="00232472">
        <w:rPr>
          <w:rFonts w:ascii="Source Han Sans CN Normal" w:eastAsia="Source Han Sans CN Normal" w:hAnsi="Source Han Sans CN Normal"/>
          <w:sz w:val="22"/>
          <w:lang w:eastAsia="zh-CN"/>
        </w:rPr>
        <w:t>“令和”</w:t>
      </w:r>
      <w:r w:rsidRPr="006A431D">
        <w:rPr>
          <w:rFonts w:eastAsia="Source Han Sans CN Normal"/>
          <w:sz w:val="22"/>
          <w:lang w:eastAsia="zh-CN"/>
        </w:rPr>
        <w:t>(2019- )</w:t>
      </w:r>
      <w:r w:rsidRPr="006A431D">
        <w:rPr>
          <w:rFonts w:eastAsia="Source Han Sans CN Normal" w:hint="eastAsia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38"/>
    <w:rsid w:val="00133138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B87579-0670-401D-A14E-4523D1E8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31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1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1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1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1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1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1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31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31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31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31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31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31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31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31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31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31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1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3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1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33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1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331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3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331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31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