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5E03" w:rsidRPr="000134BC" w:rsidRDefault="007C5E03" w:rsidP="007C5E0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观世音寺宝藏殿：壮观的佛教艺术品</w:t>
      </w:r>
    </w:p>
    <w:p/>
    <w:p w:rsidR="007C5E03" w:rsidRPr="000134BC" w:rsidRDefault="007C5E03" w:rsidP="007C5E0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观世音寺的宝藏殿收藏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珍贵稀有的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造像。不管是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高高耸立的大型佛像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，还是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小巧玲珑的菩萨像，来访者都可以近距离观赏，感受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它们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精妙的细节和</w:t>
      </w:r>
      <w:r w:rsidRPr="004F1283">
        <w:rPr>
          <w:rFonts w:eastAsia="Source Han Sans CN Normal" w:hint="eastAsia"/>
          <w:sz w:val="22"/>
          <w:lang w:eastAsia="zh-CN"/>
        </w:rPr>
        <w:t>精湛的工艺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7C5E03" w:rsidRPr="000134BC" w:rsidRDefault="007C5E03" w:rsidP="007C5E0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在日本，很少能有机会近距离观赏（而非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隔着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陈列柜观看）具有重要文化意义的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造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像，寺庙和神社中的雕像通常也只能远观。有些艺术品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不定期展出，有的甚至根本不对公众开放。但在观世音寺宝藏殿，来访者可以直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面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这些国家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指定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重要文化财产，欣赏它们每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精美绝伦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的细节。</w:t>
      </w:r>
    </w:p>
    <w:p w:rsidR="007C5E03" w:rsidRPr="000134BC" w:rsidRDefault="007C5E03" w:rsidP="007C5E0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殿内的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造像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大小不一，既有精致的十一面观音菩萨，也有高达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米多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的持剑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不空羂索观音菩萨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。此外，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佛教中的四方守护神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——忿怒相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四天王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像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很值得细品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7C5E03" w:rsidRPr="00AE29F8" w:rsidRDefault="007C5E03" w:rsidP="007C5E0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雕像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都配有多种语言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说明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，在介绍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每位佛教神明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的背景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同时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还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提供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了雕刻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装饰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等方面的重点信息，便于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人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们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更深入了解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眼前的作品。</w:t>
      </w:r>
    </w:p>
    <w:p w:rsidR="007C5E03" w:rsidRPr="000134BC" w:rsidRDefault="007C5E03" w:rsidP="007C5E0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E29F8">
        <w:rPr>
          <w:rFonts w:eastAsia="Source Han Sans CN Normal"/>
          <w:color w:val="000000" w:themeColor="text1"/>
          <w:sz w:val="22"/>
          <w:lang w:eastAsia="zh-CN"/>
        </w:rPr>
        <w:t>观世音寺在鼎盛时期曾是九州首屈一指的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佛教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寺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院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规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模宏大的寺庙建筑群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包含了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众多建筑和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华丽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的佛塔。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据传，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次东渡日本才得以成行的中国唐代高僧鉴真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(688-763)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曾在这里停留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，并举办了他在日本的首次授戒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。日本高僧空海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(774-835)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在唐朝修行回国后也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曾在此等待入京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如今，这里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已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被指定为国家史迹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。虽然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原始建筑已荡然无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存，但幽静青翠的庭院、精美的建筑和引人入胜的宝藏殿，仍然深受人们喜爱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03"/>
    <w:rsid w:val="00346BD8"/>
    <w:rsid w:val="007445C7"/>
    <w:rsid w:val="007C5E0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2E9F1-BDA7-4F28-BB2D-8302F91B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5E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E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E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E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E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E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E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5E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5E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5E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5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5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5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5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5E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5E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5E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E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5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E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5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E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5E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5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5E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5E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