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61A76" w:rsidRPr="000706C6" w:rsidRDefault="00161A76" w:rsidP="00161A7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>
        <w:rPr>
          <w:b/>
        </w:rPr>
        <w:t>高良家宅邸</w:t>
      </w:r>
    </w:p>
    <w:p w:rsidR="00161A76" w:rsidRPr="000706C6" w:rsidRDefault="00161A76" w:rsidP="00161A7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/>
    </w:p>
    <w:p w:rsidR="00161A76" w:rsidRPr="000706C6" w:rsidRDefault="00161A76" w:rsidP="00161A7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传统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生活方式的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缩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影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 </w:t>
      </w:r>
    </w:p>
    <w:p w:rsidR="00161A76" w:rsidRPr="000706C6" w:rsidRDefault="00161A76" w:rsidP="00161A7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161A76" w:rsidRPr="000706C6" w:rsidRDefault="00161A76" w:rsidP="00161A7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为</w:t>
      </w: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抵御极端天气而建造</w:t>
      </w:r>
    </w:p>
    <w:p w:rsidR="00161A76" w:rsidRPr="000706C6" w:rsidRDefault="00161A76" w:rsidP="00161A7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的老屋有一个至关重要的建造目的：在最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严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重的台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灾害中屹立不倒。在被指定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重要文化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财产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的高良家宅邸，您可以看到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最大限度地提升房屋的抗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能力而采用的各种工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。首先，房屋外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建有一道几英尺厚的珊瑚石灰岩防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护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高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道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上的珊瑚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块经过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精心雕刻，完美地拼接在一起。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种工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比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简单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堆砌粗略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刻的珊瑚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块这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一常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见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工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要昂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贵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得多。（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些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壁周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会种植一排福木，可作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天然的防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风墙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。）其次，建造者将房屋地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块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挖掘至地下几英尺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，并将房屋建在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较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低的位置，从而避开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的移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路径。此外，房屋建有巨大且厚重的屋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，将房屋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压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入地下。高良家宅邸的屋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由四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材料构成：最底下一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是竹板，然后是泥土和厚重的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红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瓦片，最外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涂有厚厚的石灰泥来固定整个屋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四面的尺寸相同，均采用低角度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设计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，因此与日本其他地区的入母屋造（前后的两片斜屋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顶较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大，两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侧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顶较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小）相比，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种屋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的形状更加流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畅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161A76" w:rsidRPr="000706C6" w:rsidRDefault="00161A76" w:rsidP="00161A7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161A76" w:rsidRPr="000706C6" w:rsidRDefault="00161A76" w:rsidP="00161A7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防晒防雨</w:t>
      </w:r>
    </w:p>
    <w:p w:rsidR="00161A76" w:rsidRPr="000706C6" w:rsidRDefault="00161A76" w:rsidP="00161A7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当您蹲下身子，从正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左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侧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缘侧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望去，可以直接看到房屋的后面。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这块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中空区域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经过专门设计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，可保持空气流通，令房屋在台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暴后快速干燥。（沙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地面也有助于吸收大量雨水。）房屋的屋檐很深，可以遮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挡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雨水和阳光。屋檐由用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罗汉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松制成的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柱支撑，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是一种十分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硬的木材。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了避免采用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种非常珍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贵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的木材来更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换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整根立柱，工匠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对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高良家宅邸的立柱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行了部分修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补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161A76" w:rsidRPr="000706C6" w:rsidRDefault="00161A76" w:rsidP="00161A7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</w:p>
    <w:p w:rsidR="00161A76" w:rsidRPr="000706C6" w:rsidRDefault="00161A76" w:rsidP="00161A7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朝南和佛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坛</w:t>
      </w:r>
    </w:p>
    <w:p w:rsidR="00161A76" w:rsidRPr="000706C6" w:rsidRDefault="00161A76" w:rsidP="00161A7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高良家宅邸坐北朝南，可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让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夏季温暖的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吹入屋内。入口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建有一道高大的独立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壁，叫做屏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，具有保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护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家庭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隐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私和辟邪的双重作用。男性通常从屏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右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侧进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入，前往房屋的正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厅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，而女性和仆人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从屏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风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左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侧进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入，前往房屋后部。</w:t>
      </w:r>
    </w:p>
    <w:p w:rsidR="00161A76" w:rsidRPr="000706C6" w:rsidRDefault="00161A76" w:rsidP="00161A7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161A76" w:rsidRPr="000706C6" w:rsidRDefault="00161A76" w:rsidP="00161A7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若想了解高良家宅邸内部的房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布局，您可以想象房屋中有一个屈膝至胸部的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侧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卧位人形。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部位于房屋的入口，腹部位于房屋中央，臀部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位于房屋后部。房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也按照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个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序排布。重要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客从正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门进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入，并在房屋前面的一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房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中接受款待。佛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位于人形的腹部，即房屋的中心位置。厨房、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厕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所和猪圈等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行任何不洁活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位于房屋后部，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对应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位置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想象人形的背部和足部。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161A76" w:rsidRPr="000706C6" w:rsidRDefault="00161A76" w:rsidP="00161A7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161A76" w:rsidRPr="000706C6" w:rsidRDefault="00161A76" w:rsidP="00161A7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高良家宅邸使用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罗汉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松修建佛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。佛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房屋中极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重要的元素。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仅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就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实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用性而言，佛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在支撑整个房屋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结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构方面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发挥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了关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键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作用。就寓意而言，佛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是房屋的心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脏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，是供奉逝去家族成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灵魂的地方。</w:t>
      </w:r>
    </w:p>
    <w:p w:rsidR="00161A76" w:rsidRPr="000706C6" w:rsidRDefault="00161A76" w:rsidP="00161A7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161A76" w:rsidRPr="000706C6" w:rsidRDefault="00161A76" w:rsidP="00161A7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在游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览庆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间时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，如果您看到了一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块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被破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败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不堪的珊瑚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墙围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住的空地，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请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留意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观赏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（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请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勿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入或拍照）。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些空地的中央通常有一座类似于小屋的建筑。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座看似不起眼的建筑中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设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有佛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归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属于曾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经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位于此地的房屋，由在世的后人精心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维护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。</w:t>
      </w:r>
    </w:p>
    <w:p w:rsidR="00161A76" w:rsidRPr="000706C6" w:rsidRDefault="00161A76" w:rsidP="00161A7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161A76" w:rsidRPr="000706C6" w:rsidRDefault="00161A76" w:rsidP="00161A7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取悦火神</w:t>
      </w:r>
    </w:p>
    <w:p w:rsidR="00161A76" w:rsidRPr="000706C6" w:rsidRDefault="00161A76" w:rsidP="00161A7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根据法律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定，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庆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的老屋必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须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采用相同的楼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布局。一番座（房屋入口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的第一个房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）是父母接待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宾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客和活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的地方，二番座（第二个房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）是女性和儿童活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的地方，三番座（第三个房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是祖父母活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的地方。房屋左后方的空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叫做裹座（后室），用于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储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藏物品。老年人被特意安排住在下沉式暖炉附近。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传统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冲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绳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服装由香蕉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纤维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布制成，不如棉花或羊毛保暖，因此年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长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人士在寒冷的月份里需要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热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源。</w:t>
      </w:r>
      <w:r w:rsidRPr="000706C6">
        <w:rPr>
          <w:rFonts w:ascii="Times New Roman" w:eastAsia="思源黑体 CN Normal" w:hAnsi="Times New Roman" w:cs="Times New Roman"/>
          <w:sz w:val="22"/>
        </w:rPr>
        <w:t>暖炉的角落放有名</w:t>
      </w:r>
      <w:r w:rsidRPr="000706C6">
        <w:rPr>
          <w:rFonts w:ascii="Times New Roman" w:eastAsia="思源黑体 CN Normal" w:hAnsi="Times New Roman" w:cs="Times New Roman" w:hint="eastAsia"/>
          <w:sz w:val="22"/>
        </w:rPr>
        <w:t>为</w:t>
      </w:r>
      <w:r w:rsidRPr="000706C6">
        <w:rPr>
          <w:rFonts w:ascii="Times New Roman" w:eastAsia="思源黑体 CN Normal" w:hAnsi="Times New Roman" w:cs="Times New Roman"/>
          <w:sz w:val="22"/>
        </w:rPr>
        <w:t>“</w:t>
      </w:r>
      <w:r w:rsidRPr="000706C6">
        <w:rPr>
          <w:rFonts w:ascii="Times New Roman" w:eastAsia="思源黑体 CN Normal" w:hAnsi="Times New Roman" w:cs="Times New Roman"/>
          <w:sz w:val="22"/>
        </w:rPr>
        <w:t>神石</w:t>
      </w:r>
      <w:r w:rsidRPr="000706C6">
        <w:rPr>
          <w:rFonts w:ascii="Times New Roman" w:eastAsia="思源黑体 CN Normal" w:hAnsi="Times New Roman" w:cs="Times New Roman"/>
          <w:sz w:val="22"/>
        </w:rPr>
        <w:t>”</w:t>
      </w:r>
      <w:r w:rsidRPr="000706C6">
        <w:rPr>
          <w:rFonts w:ascii="Times New Roman" w:eastAsia="思源黑体 CN Normal" w:hAnsi="Times New Roman" w:cs="Times New Roman"/>
          <w:sz w:val="22"/>
        </w:rPr>
        <w:t>的石</w:t>
      </w:r>
      <w:r w:rsidRPr="000706C6">
        <w:rPr>
          <w:rFonts w:ascii="Times New Roman" w:eastAsia="思源黑体 CN Normal" w:hAnsi="Times New Roman" w:cs="Times New Roman" w:hint="eastAsia"/>
          <w:sz w:val="22"/>
        </w:rPr>
        <w:t>头</w:t>
      </w:r>
      <w:r w:rsidRPr="000706C6">
        <w:rPr>
          <w:rFonts w:ascii="Times New Roman" w:eastAsia="思源黑体 CN Normal" w:hAnsi="Times New Roman" w:cs="Times New Roman"/>
          <w:sz w:val="22"/>
        </w:rPr>
        <w:t>。由于火既能</w:t>
      </w:r>
      <w:r w:rsidRPr="000706C6">
        <w:rPr>
          <w:rFonts w:ascii="Times New Roman" w:eastAsia="思源黑体 CN Normal" w:hAnsi="Times New Roman" w:cs="Times New Roman" w:hint="eastAsia"/>
          <w:sz w:val="22"/>
        </w:rPr>
        <w:t>带</w:t>
      </w:r>
      <w:r w:rsidRPr="000706C6">
        <w:rPr>
          <w:rFonts w:ascii="Times New Roman" w:eastAsia="思源黑体 CN Normal" w:hAnsi="Times New Roman" w:cs="Times New Roman"/>
          <w:sz w:val="22"/>
        </w:rPr>
        <w:t>来温暖（好</w:t>
      </w:r>
      <w:r w:rsidRPr="000706C6">
        <w:rPr>
          <w:rFonts w:ascii="Times New Roman" w:eastAsia="思源黑体 CN Normal" w:hAnsi="Times New Roman" w:cs="Times New Roman" w:hint="eastAsia"/>
          <w:sz w:val="22"/>
        </w:rPr>
        <w:t>处</w:t>
      </w:r>
      <w:r w:rsidRPr="000706C6">
        <w:rPr>
          <w:rFonts w:ascii="Times New Roman" w:eastAsia="思源黑体 CN Normal" w:hAnsi="Times New Roman" w:cs="Times New Roman"/>
          <w:sz w:val="22"/>
        </w:rPr>
        <w:t>），又能造成破坏（坏</w:t>
      </w:r>
      <w:r w:rsidRPr="000706C6">
        <w:rPr>
          <w:rFonts w:ascii="Times New Roman" w:eastAsia="思源黑体 CN Normal" w:hAnsi="Times New Roman" w:cs="Times New Roman" w:hint="eastAsia"/>
          <w:sz w:val="22"/>
        </w:rPr>
        <w:t>处</w:t>
      </w:r>
      <w:r w:rsidRPr="000706C6">
        <w:rPr>
          <w:rFonts w:ascii="Times New Roman" w:eastAsia="思源黑体 CN Normal" w:hAnsi="Times New Roman" w:cs="Times New Roman"/>
          <w:sz w:val="22"/>
        </w:rPr>
        <w:t>），因此取悦火神（冲</w:t>
      </w:r>
      <w:r w:rsidRPr="000706C6">
        <w:rPr>
          <w:rFonts w:ascii="Times New Roman" w:eastAsia="思源黑体 CN Normal" w:hAnsi="Times New Roman" w:cs="Times New Roman" w:hint="eastAsia"/>
          <w:sz w:val="22"/>
        </w:rPr>
        <w:t>绳语为</w:t>
      </w:r>
      <w:r w:rsidRPr="000706C6">
        <w:rPr>
          <w:rFonts w:ascii="Times New Roman" w:eastAsia="思源黑体 CN Normal" w:hAnsi="Times New Roman" w:cs="Times New Roman"/>
          <w:sz w:val="22"/>
        </w:rPr>
        <w:t>ヒヌカン）是一件有意</w:t>
      </w:r>
      <w:r w:rsidRPr="000706C6">
        <w:rPr>
          <w:rFonts w:ascii="Times New Roman" w:eastAsia="思源黑体 CN Normal" w:hAnsi="Times New Roman" w:cs="Times New Roman" w:hint="eastAsia"/>
          <w:sz w:val="22"/>
        </w:rPr>
        <w:t>义</w:t>
      </w:r>
      <w:r w:rsidRPr="000706C6">
        <w:rPr>
          <w:rFonts w:ascii="Times New Roman" w:eastAsia="思源黑体 CN Normal" w:hAnsi="Times New Roman" w:cs="Times New Roman"/>
          <w:sz w:val="22"/>
        </w:rPr>
        <w:t>的事，而神石就是一种安</w:t>
      </w:r>
      <w:r w:rsidRPr="000706C6">
        <w:rPr>
          <w:rFonts w:ascii="Times New Roman" w:eastAsia="思源黑体 CN Normal" w:hAnsi="Times New Roman" w:cs="Times New Roman" w:hint="eastAsia"/>
          <w:sz w:val="22"/>
        </w:rPr>
        <w:t>抚</w:t>
      </w:r>
      <w:r w:rsidRPr="000706C6">
        <w:rPr>
          <w:rFonts w:ascii="Times New Roman" w:eastAsia="思源黑体 CN Normal" w:hAnsi="Times New Roman" w:cs="Times New Roman"/>
          <w:sz w:val="22"/>
        </w:rPr>
        <w:t>火神的供品。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在厨房，人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们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会在烹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饪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区的石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块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上刻下代表水的符号来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“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预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防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”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火灾。即使在今天，冲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绳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的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许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多家庭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会在厨房中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火神放一杯水，因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他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们认为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火神不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仅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能保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护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家庭免遭火灾，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能避免各种灾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难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，并保佑身体健康。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 xml:space="preserve"> </w:t>
      </w:r>
    </w:p>
    <w:p w:rsidR="00161A76" w:rsidRPr="000706C6" w:rsidRDefault="00161A76" w:rsidP="00161A7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</w:p>
    <w:p w:rsidR="00161A76" w:rsidRPr="000706C6" w:rsidRDefault="00161A76" w:rsidP="00161A7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b/>
          <w:bCs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>生命的循</w:t>
      </w:r>
      <w:r w:rsidRPr="000706C6">
        <w:rPr>
          <w:rFonts w:ascii="Times New Roman" w:eastAsia="思源黑体 CN Normal" w:hAnsi="Times New Roman" w:cs="Times New Roman" w:hint="eastAsia"/>
          <w:b/>
          <w:bCs/>
          <w:sz w:val="22"/>
          <w:lang w:eastAsia="zh-CN"/>
        </w:rPr>
        <w:t>环</w:t>
      </w:r>
    </w:p>
    <w:p w:rsidR="00161A76" w:rsidRPr="000706C6" w:rsidRDefault="00161A76" w:rsidP="00161A76">
      <w:pPr>
        <w:adjustRightInd w:val="0"/>
        <w:snapToGrid w:val="0"/>
        <w:spacing w:line="360" w:lineRule="exact"/>
        <w:rPr>
          <w:rFonts w:ascii="Times New Roman" w:eastAsia="思源黑体 CN Normal" w:hAnsi="Times New Roman" w:cs="Times New Roman"/>
          <w:sz w:val="22"/>
          <w:lang w:eastAsia="zh-CN"/>
        </w:rPr>
      </w:pP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高良家宅邸后方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紧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挨着一排附属建筑。左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侧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两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块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用石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头围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成的区域是猪圈，但它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们还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有一个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辅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助功能。每个猪圈正前方的石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都延伸出一条石渠，高度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刚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好适合蹲下，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表明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这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些石渠是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户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外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厕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所。居住在房屋中的人可以直接将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粪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便排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进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猪圈，猪吃掉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粪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便，然后居住者再将猪吃掉。（猪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还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会吃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苏铁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和其他</w:t>
      </w:r>
      <w:r w:rsidRPr="000706C6">
        <w:rPr>
          <w:rFonts w:ascii="Times New Roman" w:eastAsia="思源黑体 CN Normal" w:hAnsi="Times New Roman" w:cs="Times New Roman" w:hint="eastAsia"/>
          <w:sz w:val="22"/>
          <w:lang w:eastAsia="zh-CN"/>
        </w:rPr>
        <w:t>饲</w:t>
      </w:r>
      <w:r w:rsidRPr="000706C6">
        <w:rPr>
          <w:rFonts w:ascii="Times New Roman" w:eastAsia="思源黑体 CN Normal" w:hAnsi="Times New Roman" w:cs="Times New Roman"/>
          <w:sz w:val="22"/>
          <w:lang w:eastAsia="zh-CN"/>
        </w:rPr>
        <w:t>料。）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76"/>
    <w:rsid w:val="00161A76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9104F1-2F5A-42F5-9A00-D68C87A0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61A7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A7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A7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A7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A7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A7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A7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1A7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61A7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61A7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61A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61A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61A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61A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61A7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61A7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61A7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61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A7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61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A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61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A7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61A7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61A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61A7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61A76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161A76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2024-06-13T12:40:00Z</dcterms:created>
  <dcterms:modified xsi:type="dcterms:W3CDTF">2024-06-13T12:40:00Z</dcterms:modified>
</cp:coreProperties>
</file>