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66920" w:rsidRPr="003E1650" w:rsidRDefault="00B66920" w:rsidP="00B66920">
      <w:pPr>
        <w:snapToGrid w:val="0"/>
        <w:spacing w:line="240" w:lineRule="atLeast"/>
        <w:jc w:val="left"/>
        <w:rPr>
          <w:rFonts w:ascii="Meiryo UI" w:eastAsia="Meiryo UI" w:hAnsi="Meiryo UI"/>
          <w:b/>
          <w:szCs w:val="21"/>
        </w:rPr>
      </w:pPr>
      <w:r>
        <w:rPr>
          <w:b/>
        </w:rPr>
        <w:t>다이안지 절터</w:t>
      </w:r>
    </w:p>
    <w:p w:rsidR="00B66920" w:rsidRPr="003E1650" w:rsidRDefault="00B66920" w:rsidP="00B66920">
      <w:pPr>
        <w:snapToGrid w:val="0"/>
        <w:spacing w:line="240" w:lineRule="atLeast"/>
        <w:jc w:val="left"/>
        <w:rPr>
          <w:rFonts w:ascii="Meiryo UI" w:eastAsia="Meiryo UI" w:hAnsi="Meiryo UI"/>
          <w:szCs w:val="21"/>
        </w:rPr>
      </w:pPr>
      <w:r/>
    </w:p>
    <w:p w:rsidR="00B66920" w:rsidRPr="003E1650" w:rsidRDefault="00B66920" w:rsidP="00B66920">
      <w:pPr>
        <w:snapToGrid w:val="0"/>
        <w:spacing w:line="240" w:lineRule="atLeast"/>
        <w:ind w:firstLineChars="100" w:firstLine="210"/>
        <w:jc w:val="left"/>
        <w:rPr>
          <w:rFonts w:ascii="Meiryo UI" w:eastAsia="Meiryo UI" w:hAnsi="Meiryo UI" w:cs="Arial Unicode MS"/>
          <w:szCs w:val="21"/>
        </w:rPr>
      </w:pPr>
      <w:r w:rsidRPr="003E1650">
        <w:rPr>
          <w:rFonts w:ascii="Batang" w:eastAsia="Batang" w:hAnsi="Batang" w:cs="Batang" w:hint="eastAsia"/>
          <w:szCs w:val="21"/>
          <w:lang w:val="ko-KR" w:bidi="ko-KR"/>
        </w:rPr>
        <w:t>다이안지 절은 이와미 은광의 초대 부교(무가 시대에 행정 사무를 담당했던 장관급 관리)였던 오쿠보 나가야스(1545~1613)의 보다이지(한 가문의 일족이 선조의 혼령을 기리기 위해 짓는 사원)로 1605년에 세워진 정토종</w:t>
      </w:r>
      <w:r w:rsidRPr="003E1650">
        <w:rPr>
          <w:rFonts w:ascii="Batang" w:eastAsia="Malgun Gothic" w:hAnsi="Batang" w:cs="Batang" w:hint="eastAsia"/>
          <w:szCs w:val="21"/>
          <w:lang w:val="ko-KR" w:bidi="ko-KR"/>
        </w:rPr>
        <w:t>(</w:t>
      </w:r>
      <w:r w:rsidRPr="003E1650">
        <w:rPr>
          <w:rFonts w:asciiTheme="minorEastAsia" w:hAnsiTheme="minorEastAsia" w:cs="Batang" w:hint="eastAsia"/>
          <w:szCs w:val="21"/>
          <w:lang w:val="ko-KR" w:bidi="ko-KR"/>
        </w:rPr>
        <w:t>淨</w:t>
      </w:r>
      <w:r w:rsidRPr="003E1650">
        <w:rPr>
          <w:rFonts w:ascii="Batang" w:eastAsia="Batang" w:hAnsi="Batang" w:cs="Batang" w:hint="eastAsia"/>
          <w:szCs w:val="21"/>
          <w:lang w:val="ko-KR" w:bidi="ko-KR"/>
        </w:rPr>
        <w:t>土宗)의 사찰입니다. 유능한 관료면서도 광산에 대한 지식이 뛰어났던 오쿠보는 도쿠가와 막부의 초대 쇼군인 도쿠가와 이에야스(1543~1616)가 1600년에 은광의 지배권을 획득하자마자 곧 은광의 부교로 지명되었습니다. 이와미 은광의 큰 번영에 기초를 닦은 것으로 평가되는 오쿠보는 이후에도 귀금속 자원이 풍부한 여러 지역에서 감독자로 등용되었습니다.</w:t>
      </w:r>
    </w:p>
    <w:p w:rsidR="00B66920" w:rsidRPr="003E1650" w:rsidRDefault="00B66920" w:rsidP="00B66920">
      <w:pPr>
        <w:snapToGrid w:val="0"/>
        <w:spacing w:line="240" w:lineRule="atLeast"/>
        <w:jc w:val="left"/>
        <w:rPr>
          <w:rFonts w:ascii="Meiryo UI" w:eastAsia="Meiryo UI" w:hAnsi="Meiryo UI"/>
          <w:szCs w:val="21"/>
        </w:rPr>
      </w:pPr>
    </w:p>
    <w:p w:rsidR="00B66920" w:rsidRPr="003E1650" w:rsidRDefault="00B66920" w:rsidP="00B66920">
      <w:pPr>
        <w:adjustRightInd w:val="0"/>
        <w:snapToGrid w:val="0"/>
        <w:spacing w:line="240" w:lineRule="atLeast"/>
        <w:ind w:firstLineChars="100" w:firstLine="210"/>
        <w:jc w:val="left"/>
        <w:rPr>
          <w:rFonts w:ascii="Meiryo UI" w:eastAsia="Meiryo UI" w:hAnsi="Meiryo UI" w:cs="Arial Unicode MS"/>
          <w:szCs w:val="21"/>
        </w:rPr>
      </w:pPr>
      <w:r w:rsidRPr="003E1650">
        <w:rPr>
          <w:rFonts w:ascii="Batang" w:eastAsia="Batang" w:hAnsi="Batang" w:cs="Batang" w:hint="eastAsia"/>
          <w:szCs w:val="21"/>
          <w:lang w:val="ko-KR" w:bidi="ko-KR"/>
        </w:rPr>
        <w:t xml:space="preserve">오쿠보는 69세의 나이로 사망했지만, 이 다이안지 절에 마련된 묘는 실제 그의 사체를 매장한 곳이 아닌 일종의 기념비로 오쿠보가 사망하기 훨씬 이전에 세워졌습니다. 이름 높은 은광의 부교를 모신 땅에서 잠들기를 바라는 사람들이 많아지면서 오쿠보의 무덤을 중심으로 묘지가 점차 확대되었습니다. 다이안지 절은 1943년까지 남아 있었지만 대홍수와 잦은 산사태로 인해 건물은 전부 파괴되고 말았습니다. 오쿠보의 무덤을 </w:t>
      </w:r>
      <w:bookmarkStart w:id="0" w:name="_Hlk157529014"/>
      <w:r>
        <w:rPr>
          <w:rFonts w:ascii="Batang" w:eastAsia="Batang" w:hAnsi="Batang" w:cs="Batang" w:hint="eastAsia"/>
          <w:szCs w:val="21"/>
          <w:lang w:val="ko-KR" w:bidi="ko-KR"/>
        </w:rPr>
        <w:t>포</w:t>
      </w:r>
      <w:bookmarkEnd w:id="0"/>
      <w:r w:rsidRPr="003E1650">
        <w:rPr>
          <w:rFonts w:ascii="Batang" w:eastAsia="Batang" w:hAnsi="Batang" w:cs="Batang" w:hint="eastAsia"/>
          <w:szCs w:val="21"/>
          <w:lang w:val="ko-KR" w:bidi="ko-KR"/>
        </w:rPr>
        <w:t>함한 묘지 일부만이 남아있는 지금은 긴잔(은광)강의 산책로에서 돌계단을 올라가면 찾아갈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920"/>
    <w:rsid w:val="00102A26"/>
    <w:rsid w:val="00346BD8"/>
    <w:rsid w:val="00B66920"/>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94C6FF7-751E-4A14-BCC3-4BF12AB2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6692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6692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6692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6692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6692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6692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6692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6692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6692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692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692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692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6692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6692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6692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6692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6692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6692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6692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669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92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669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920"/>
    <w:pPr>
      <w:spacing w:before="160" w:after="160"/>
      <w:jc w:val="center"/>
    </w:pPr>
    <w:rPr>
      <w:i/>
      <w:iCs/>
      <w:color w:val="404040" w:themeColor="text1" w:themeTint="BF"/>
    </w:rPr>
  </w:style>
  <w:style w:type="character" w:customStyle="1" w:styleId="a8">
    <w:name w:val="引用文 (文字)"/>
    <w:basedOn w:val="a0"/>
    <w:link w:val="a7"/>
    <w:uiPriority w:val="29"/>
    <w:rsid w:val="00B66920"/>
    <w:rPr>
      <w:i/>
      <w:iCs/>
      <w:color w:val="404040" w:themeColor="text1" w:themeTint="BF"/>
    </w:rPr>
  </w:style>
  <w:style w:type="paragraph" w:styleId="a9">
    <w:name w:val="List Paragraph"/>
    <w:basedOn w:val="a"/>
    <w:uiPriority w:val="34"/>
    <w:qFormat/>
    <w:rsid w:val="00B66920"/>
    <w:pPr>
      <w:ind w:left="720"/>
      <w:contextualSpacing/>
    </w:pPr>
  </w:style>
  <w:style w:type="character" w:styleId="21">
    <w:name w:val="Intense Emphasis"/>
    <w:basedOn w:val="a0"/>
    <w:uiPriority w:val="21"/>
    <w:qFormat/>
    <w:rsid w:val="00B66920"/>
    <w:rPr>
      <w:i/>
      <w:iCs/>
      <w:color w:val="0F4761" w:themeColor="accent1" w:themeShade="BF"/>
    </w:rPr>
  </w:style>
  <w:style w:type="paragraph" w:styleId="22">
    <w:name w:val="Intense Quote"/>
    <w:basedOn w:val="a"/>
    <w:next w:val="a"/>
    <w:link w:val="23"/>
    <w:uiPriority w:val="30"/>
    <w:qFormat/>
    <w:rsid w:val="00B669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66920"/>
    <w:rPr>
      <w:i/>
      <w:iCs/>
      <w:color w:val="0F4761" w:themeColor="accent1" w:themeShade="BF"/>
    </w:rPr>
  </w:style>
  <w:style w:type="character" w:styleId="24">
    <w:name w:val="Intense Reference"/>
    <w:basedOn w:val="a0"/>
    <w:uiPriority w:val="32"/>
    <w:qFormat/>
    <w:rsid w:val="00B669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2024-07-31T13:34:00Z</dcterms:created>
  <dcterms:modified xsi:type="dcterms:W3CDTF">2024-07-31T13:34:00Z</dcterms:modified>
</cp:coreProperties>
</file>