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2B14" w:rsidRPr="00136BB7" w:rsidRDefault="00FF2B14" w:rsidP="00FF2B14">
      <w:pPr>
        <w:rPr>
          <w:rFonts w:eastAsia="游ゴシック" w:cstheme="minorHAnsi"/>
          <w:color w:val="000000" w:themeColor="text1"/>
          <w:szCs w:val="21"/>
          <w:lang w:eastAsia="ko-KR"/>
        </w:rPr>
      </w:pPr>
      <w:r>
        <w:rPr/>
        <w:t>게라마 블루를 만들어내는 산호초의 작용</w:t>
      </w:r>
    </w:p>
    <w:p w:rsidR="00FF2B14" w:rsidRPr="00136BB7" w:rsidRDefault="00FF2B14" w:rsidP="00FF2B14">
      <w:pPr>
        <w:rPr>
          <w:rFonts w:eastAsia="游ゴシック" w:cstheme="minorHAnsi"/>
          <w:color w:val="000000" w:themeColor="text1"/>
          <w:szCs w:val="21"/>
          <w:lang w:eastAsia="ko-KR"/>
        </w:rPr>
      </w:pPr>
      <w:r/>
    </w:p>
    <w:p w:rsidR="00FF2B14" w:rsidRPr="00136BB7" w:rsidRDefault="00FF2B14" w:rsidP="00FF2B14">
      <w:pPr>
        <w:ind w:firstLineChars="100" w:firstLine="210"/>
        <w:rPr>
          <w:rFonts w:eastAsia="游ゴシック" w:cstheme="minorHAnsi"/>
          <w:color w:val="000000" w:themeColor="text1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‘투명한 물’과 ‘흰모래’를 만들어내는, 게라마 블루를 뒷받침하고 있는 산호초의 작용을 더 자세히 살펴봅시다.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14"/>
    <w:rsid w:val="00102A26"/>
    <w:rsid w:val="00346BD8"/>
    <w:rsid w:val="00BD54C2"/>
    <w:rsid w:val="00D72ECD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06A96C-4E1B-4767-BF46-424893F6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2B1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B1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B1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B1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B1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B1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B1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2B1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F2B1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F2B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F2B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F2B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F2B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F2B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F2B1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F2B1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F2B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F2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B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F2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B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F2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B1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F2B1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F2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F2B1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F2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2024-07-31T13:49:00Z</dcterms:created>
  <dcterms:modified xsi:type="dcterms:W3CDTF">2024-07-31T13:49:00Z</dcterms:modified>
</cp:coreProperties>
</file>