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C4090F" w:rsidRPr="004E56D9" w:rsidRDefault="00C4090F" w:rsidP="00C4090F">
      <w:pPr>
        <w:pStyle w:val="aa"/>
        <w:rPr>
          <w:rFonts w:ascii="Batang" w:eastAsia="Batang" w:hAnsi="Batang"/>
          <w:b/>
          <w:szCs w:val="21"/>
          <w:lang w:val="ko-KR" w:bidi="ko-KR"/>
        </w:rPr>
      </w:pPr>
      <w:r>
        <w:rPr>
          <w:b/>
        </w:rPr>
        <w:t>가노우라 전망대</w:t>
      </w:r>
    </w:p>
    <w:p w:rsidR="00C4090F" w:rsidRPr="004E56D9" w:rsidRDefault="00C4090F" w:rsidP="00C4090F">
      <w:pPr>
        <w:pStyle w:val="aa"/>
        <w:rPr>
          <w:rFonts w:ascii="Batang" w:eastAsia="Batang" w:hAnsi="Batang"/>
          <w:b/>
          <w:szCs w:val="21"/>
        </w:rPr>
      </w:pPr>
      <w:r/>
    </w:p>
    <w:p w:rsidR="00C4090F" w:rsidRPr="004E56D9" w:rsidRDefault="00C4090F" w:rsidP="00C4090F">
      <w:pPr>
        <w:tabs>
          <w:tab w:val="left" w:pos="284"/>
        </w:tabs>
        <w:spacing w:line="0" w:lineRule="atLeast"/>
        <w:ind w:firstLineChars="100" w:firstLine="210"/>
        <w:rPr>
          <w:rFonts w:ascii="Batang" w:eastAsia="Batang" w:hAnsi="Batang" w:cs="Arial"/>
          <w:bCs/>
          <w:szCs w:val="21"/>
        </w:rPr>
      </w:pPr>
      <w:r w:rsidRPr="004E56D9">
        <w:rPr>
          <w:rFonts w:ascii="Batang" w:eastAsia="Batang" w:hAnsi="Batang" w:cs="Arial" w:hint="eastAsia"/>
          <w:szCs w:val="21"/>
          <w:lang w:val="ko-KR" w:bidi="ko-KR"/>
        </w:rPr>
        <w:t>핫포초 국도 101호선 길가의 절벽 위에 있는 가노우라 전망대에서는 일본해(</w:t>
      </w:r>
      <w:r w:rsidRPr="004E56D9">
        <w:rPr>
          <w:rFonts w:ascii="Batang" w:eastAsia="Batang" w:hAnsi="Batang" w:hint="eastAsia"/>
          <w:szCs w:val="21"/>
          <w:lang w:val="ko-KR" w:bidi="ko-KR"/>
        </w:rPr>
        <w:t>한국</w:t>
      </w:r>
      <w:r w:rsidRPr="004E56D9">
        <w:rPr>
          <w:rFonts w:hint="eastAsia"/>
          <w:szCs w:val="21"/>
        </w:rPr>
        <w:t xml:space="preserve"> </w:t>
      </w:r>
      <w:r w:rsidRPr="004E56D9">
        <w:rPr>
          <w:rFonts w:ascii="Batang" w:eastAsia="Batang" w:hAnsi="Batang" w:cs="Arial" w:hint="eastAsia"/>
          <w:szCs w:val="21"/>
          <w:lang w:val="ko-KR" w:bidi="ko-KR"/>
        </w:rPr>
        <w:t>동해)와 검은 모래가 특징인 해안선을 한눈에 볼 수 있습니다. 지붕이 달린 전망대에는 피크닉 테이블이 놓여 있으며, 바다에서 저무는 해를 볼 수 있는 인기 명소입니다. 바다 반대쪽에 우뚝 솟아 있는 시라카미 산지의 산은 해안 풍경을 웅장한 전망으로 만들어 줍니다.</w:t>
      </w:r>
    </w:p>
    <w:p w:rsidR="00C4090F" w:rsidRPr="004E56D9" w:rsidRDefault="00C4090F" w:rsidP="00C4090F">
      <w:pPr>
        <w:tabs>
          <w:tab w:val="left" w:pos="284"/>
        </w:tabs>
        <w:spacing w:line="0" w:lineRule="atLeast"/>
        <w:rPr>
          <w:rFonts w:ascii="Batang" w:eastAsia="Batang" w:hAnsi="Batang" w:cs="Arial"/>
          <w:bCs/>
          <w:szCs w:val="21"/>
        </w:rPr>
      </w:pPr>
    </w:p>
    <w:p w:rsidR="00C4090F" w:rsidRPr="004E56D9" w:rsidRDefault="00C4090F" w:rsidP="00C4090F">
      <w:pPr>
        <w:tabs>
          <w:tab w:val="left" w:pos="284"/>
        </w:tabs>
        <w:spacing w:line="0" w:lineRule="atLeast"/>
        <w:ind w:firstLineChars="100" w:firstLine="210"/>
        <w:rPr>
          <w:rFonts w:ascii="Batang" w:eastAsia="Batang" w:hAnsi="Batang" w:cs="Arial"/>
          <w:bCs/>
          <w:szCs w:val="21"/>
        </w:rPr>
      </w:pPr>
      <w:r w:rsidRPr="004E56D9">
        <w:rPr>
          <w:rFonts w:ascii="Batang" w:eastAsia="Batang" w:hAnsi="Batang" w:cs="Arial" w:hint="eastAsia"/>
          <w:szCs w:val="21"/>
          <w:lang w:val="ko-KR" w:bidi="ko-KR"/>
        </w:rPr>
        <w:t>전망대 아래의 어두운 바위와 인상 깊은 검은 모래는 과거 전망대 바로 북쪽에서 조업했던 노천 채굴 광산인 핫세이 광산의 흔적입니다. 은과 구리는 검은 암석에서 추출되었습니다. 슬래그는 물을 맞아 작은 입자가 되었고, 이는 해안을 따라 떠내려가 검은 모래사장을 만들었습니다. 광산은 1989년에 폐쇄되었지만, 검은 모래는 남아 있습니다. 채굴 과정에서 파내진 바위도 해안가에 남겨졌지만, 바위의 들쭉날쭉한 가장자리는 바다의 힘에 의해 서서히 닳아 줄어들고 있습니다.</w:t>
      </w:r>
    </w:p>
    <w:p w:rsidR="00C4090F" w:rsidRPr="004E56D9" w:rsidRDefault="00C4090F" w:rsidP="00C4090F">
      <w:pPr>
        <w:tabs>
          <w:tab w:val="left" w:pos="284"/>
        </w:tabs>
        <w:spacing w:line="0" w:lineRule="atLeast"/>
        <w:rPr>
          <w:rFonts w:ascii="Batang" w:eastAsia="Batang" w:hAnsi="Batang" w:cs="Arial"/>
          <w:bCs/>
          <w:szCs w:val="21"/>
        </w:rPr>
      </w:pPr>
    </w:p>
    <w:p w:rsidR="00C4090F" w:rsidRPr="004E56D9" w:rsidRDefault="00C4090F" w:rsidP="00C4090F">
      <w:pPr>
        <w:pStyle w:val="aa"/>
        <w:ind w:firstLineChars="100" w:firstLine="210"/>
        <w:rPr>
          <w:rFonts w:ascii="Batang" w:eastAsia="Batang" w:hAnsi="Batang"/>
          <w:szCs w:val="21"/>
        </w:rPr>
      </w:pPr>
      <w:r w:rsidRPr="004E56D9">
        <w:rPr>
          <w:rFonts w:ascii="Batang" w:eastAsia="Batang" w:hAnsi="Batang" w:hint="eastAsia"/>
          <w:szCs w:val="21"/>
          <w:lang w:val="ko-KR" w:bidi="ko-KR"/>
        </w:rPr>
        <w:t xml:space="preserve">부지 내에는 3곳의 음식점이 있으며, 현지 식재료를 사용한 정식과 오징어구이, 소프트아이스크림 등 </w:t>
      </w:r>
      <w:r w:rsidRPr="004E56D9">
        <w:rPr>
          <w:rStyle w:val="ad"/>
          <w:rFonts w:ascii="Batang" w:eastAsia="Batang" w:hAnsi="Batang" w:hint="eastAsia"/>
          <w:szCs w:val="21"/>
          <w:lang w:val="ko-KR" w:bidi="ko-KR"/>
        </w:rPr>
        <w:t xml:space="preserve">축제 노점에서 즐길 수 </w:t>
      </w:r>
      <w:r w:rsidRPr="004E56D9">
        <w:rPr>
          <w:rFonts w:ascii="Batang" w:eastAsia="Batang" w:hAnsi="Batang" w:hint="eastAsia"/>
          <w:szCs w:val="21"/>
          <w:lang w:val="ko-KR" w:bidi="ko-KR"/>
        </w:rPr>
        <w:t>있는 음식을 제공하고 있습니다. 구입한 음식을 전망대 테이블까지 가져가서 이를 먹으면서 경치를 즐길 수 있습니다.</w:t>
      </w:r>
    </w:p>
    <w:p w:rsidR="00C4090F" w:rsidRPr="004E56D9" w:rsidRDefault="00C4090F" w:rsidP="00C4090F">
      <w:pPr>
        <w:tabs>
          <w:tab w:val="left" w:pos="284"/>
        </w:tabs>
        <w:spacing w:line="0" w:lineRule="atLeast"/>
        <w:rPr>
          <w:rFonts w:ascii="Batang" w:eastAsia="Batang" w:hAnsi="Batang" w:cs="Arial"/>
          <w:bCs/>
          <w:szCs w:val="21"/>
        </w:rPr>
      </w:pPr>
    </w:p>
    <w:p w:rsidR="00C4090F" w:rsidRPr="004E56D9" w:rsidRDefault="00C4090F" w:rsidP="00C4090F">
      <w:pPr>
        <w:spacing w:line="0" w:lineRule="atLeast"/>
        <w:ind w:firstLineChars="100" w:firstLine="210"/>
        <w:rPr>
          <w:rFonts w:ascii="Batang" w:eastAsia="Batang" w:hAnsi="Batang" w:cs="Arial"/>
          <w:szCs w:val="21"/>
          <w:lang w:val="ko-KR" w:bidi="ko-KR"/>
        </w:rPr>
      </w:pPr>
      <w:r w:rsidRPr="004E56D9">
        <w:rPr>
          <w:rFonts w:ascii="Batang" w:eastAsia="Batang" w:hAnsi="Batang" w:cs="Arial" w:hint="eastAsia"/>
          <w:szCs w:val="21"/>
          <w:lang w:val="ko-KR" w:bidi="ko-KR"/>
        </w:rPr>
        <w:t>가노우라 전망대는 자동차로 가는 것이 가장 간단하며, 고노선의 히가시하치모리역에서 차로 약 5분 거리에 있습니다. 무료 주차장에는 차량 20대를 주차할 수 있으며, 공중화장실도 갖춰져 있습니다.</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090F"/>
    <w:rsid w:val="00102A26"/>
    <w:rsid w:val="00346BD8"/>
    <w:rsid w:val="00BD54C2"/>
    <w:rsid w:val="00C4090F"/>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E1231FE7-A7AE-495F-B5DF-5D02097E4C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4090F"/>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C4090F"/>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C4090F"/>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C4090F"/>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C4090F"/>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C4090F"/>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C4090F"/>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C4090F"/>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C4090F"/>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4090F"/>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C4090F"/>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C4090F"/>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C4090F"/>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C4090F"/>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C4090F"/>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C4090F"/>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C4090F"/>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C4090F"/>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C4090F"/>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C4090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4090F"/>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C4090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4090F"/>
    <w:pPr>
      <w:spacing w:before="160" w:after="160"/>
      <w:jc w:val="center"/>
    </w:pPr>
    <w:rPr>
      <w:i/>
      <w:iCs/>
      <w:color w:val="404040" w:themeColor="text1" w:themeTint="BF"/>
    </w:rPr>
  </w:style>
  <w:style w:type="character" w:customStyle="1" w:styleId="a8">
    <w:name w:val="引用文 (文字)"/>
    <w:basedOn w:val="a0"/>
    <w:link w:val="a7"/>
    <w:uiPriority w:val="29"/>
    <w:rsid w:val="00C4090F"/>
    <w:rPr>
      <w:i/>
      <w:iCs/>
      <w:color w:val="404040" w:themeColor="text1" w:themeTint="BF"/>
    </w:rPr>
  </w:style>
  <w:style w:type="paragraph" w:styleId="a9">
    <w:name w:val="List Paragraph"/>
    <w:basedOn w:val="a"/>
    <w:uiPriority w:val="34"/>
    <w:qFormat/>
    <w:rsid w:val="00C4090F"/>
    <w:pPr>
      <w:ind w:left="720"/>
      <w:contextualSpacing/>
    </w:pPr>
  </w:style>
  <w:style w:type="character" w:styleId="21">
    <w:name w:val="Intense Emphasis"/>
    <w:basedOn w:val="a0"/>
    <w:uiPriority w:val="21"/>
    <w:qFormat/>
    <w:rsid w:val="00C4090F"/>
    <w:rPr>
      <w:i/>
      <w:iCs/>
      <w:color w:val="0F4761" w:themeColor="accent1" w:themeShade="BF"/>
    </w:rPr>
  </w:style>
  <w:style w:type="paragraph" w:styleId="22">
    <w:name w:val="Intense Quote"/>
    <w:basedOn w:val="a"/>
    <w:next w:val="a"/>
    <w:link w:val="23"/>
    <w:uiPriority w:val="30"/>
    <w:qFormat/>
    <w:rsid w:val="00C4090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C4090F"/>
    <w:rPr>
      <w:i/>
      <w:iCs/>
      <w:color w:val="0F4761" w:themeColor="accent1" w:themeShade="BF"/>
    </w:rPr>
  </w:style>
  <w:style w:type="character" w:styleId="24">
    <w:name w:val="Intense Reference"/>
    <w:basedOn w:val="a0"/>
    <w:uiPriority w:val="32"/>
    <w:qFormat/>
    <w:rsid w:val="00C4090F"/>
    <w:rPr>
      <w:b/>
      <w:bCs/>
      <w:smallCaps/>
      <w:color w:val="0F4761" w:themeColor="accent1" w:themeShade="BF"/>
      <w:spacing w:val="5"/>
    </w:rPr>
  </w:style>
  <w:style w:type="paragraph" w:customStyle="1" w:styleId="aa">
    <w:name w:val="メイ黒"/>
    <w:basedOn w:val="a"/>
    <w:link w:val="ab"/>
    <w:qFormat/>
    <w:rsid w:val="00C4090F"/>
    <w:pPr>
      <w:widowControl/>
      <w:spacing w:line="0" w:lineRule="atLeast"/>
      <w:jc w:val="left"/>
    </w:pPr>
    <w:rPr>
      <w:rFonts w:ascii="Meiryo UI" w:eastAsia="Meiryo UI" w:hAnsi="Meiryo UI" w:cs="Times New Roman"/>
      <w:lang w:eastAsia="ko-KR"/>
      <w14:ligatures w14:val="none"/>
    </w:rPr>
  </w:style>
  <w:style w:type="character" w:customStyle="1" w:styleId="ab">
    <w:name w:val="メイ黒 (文字)"/>
    <w:basedOn w:val="a0"/>
    <w:link w:val="aa"/>
    <w:rsid w:val="00C4090F"/>
    <w:rPr>
      <w:rFonts w:ascii="Meiryo UI" w:eastAsia="Meiryo UI" w:hAnsi="Meiryo UI" w:cs="Times New Roman"/>
      <w:lang w:eastAsia="ko-KR"/>
      <w14:ligatures w14:val="none"/>
    </w:rPr>
  </w:style>
  <w:style w:type="paragraph" w:customStyle="1" w:styleId="ac">
    <w:name w:val="メイ青"/>
    <w:basedOn w:val="aa"/>
    <w:next w:val="aa"/>
    <w:link w:val="ad"/>
    <w:qFormat/>
    <w:rsid w:val="00C4090F"/>
    <w:rPr>
      <w:color w:val="0070C0"/>
      <w:kern w:val="0"/>
      <w:sz w:val="22"/>
    </w:rPr>
  </w:style>
  <w:style w:type="character" w:customStyle="1" w:styleId="ad">
    <w:name w:val="メイ青 (文字)"/>
    <w:basedOn w:val="ab"/>
    <w:link w:val="ac"/>
    <w:rsid w:val="00C4090F"/>
    <w:rPr>
      <w:rFonts w:ascii="Meiryo UI" w:eastAsia="Meiryo UI" w:hAnsi="Meiryo UI" w:cs="Times New Roman"/>
      <w:color w:val="0070C0"/>
      <w:kern w:val="0"/>
      <w:sz w:val="22"/>
      <w:lang w:eastAsia="ko-K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609</Characters>
  <Application>Microsoft Office Word</Application>
  <DocSecurity>0</DocSecurity>
  <Lines>5</Lines>
  <Paragraphs>1</Paragraphs>
  <ScaleCrop>false</ScaleCrop>
  <Company/>
  <LinksUpToDate>false</LinksUpToDate>
  <CharactersWithSpaces>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2024-07-31T13:42:00Z</dcterms:created>
  <dcterms:modified xsi:type="dcterms:W3CDTF">2024-07-31T13:42:00Z</dcterms:modified>
</cp:coreProperties>
</file>