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6A40" w:rsidRPr="004E56D9" w:rsidRDefault="00A76A40" w:rsidP="00A76A40">
      <w:pPr>
        <w:spacing w:line="0" w:lineRule="atLeast"/>
        <w:rPr>
          <w:rFonts w:ascii="Batang" w:eastAsia="Batang" w:hAnsi="Batang"/>
          <w:b/>
          <w:bCs/>
          <w:szCs w:val="21"/>
        </w:rPr>
      </w:pPr>
      <w:r>
        <w:rPr>
          <w:b/>
        </w:rPr>
        <w:t>시라카미 산지 와인</w:t>
      </w:r>
    </w:p>
    <w:p/>
    <w:p w:rsidR="00A76A40" w:rsidRPr="004E56D9" w:rsidRDefault="00A76A40" w:rsidP="00A76A40">
      <w:pPr>
        <w:pStyle w:val="pf0"/>
        <w:spacing w:after="0" w:afterAutospacing="0" w:line="0" w:lineRule="atLeast"/>
        <w:ind w:firstLineChars="100" w:firstLine="210"/>
        <w:rPr>
          <w:rFonts w:ascii="Batang" w:eastAsia="Batang" w:hAnsi="Batang" w:cs="Arial"/>
          <w:sz w:val="21"/>
          <w:szCs w:val="21"/>
        </w:rPr>
      </w:pPr>
      <w:r w:rsidRPr="004E56D9">
        <w:rPr>
          <w:rFonts w:ascii="Batang" w:eastAsia="Batang" w:hAnsi="Batang" w:cs="Times New Roman" w:hint="eastAsia"/>
          <w:sz w:val="21"/>
          <w:szCs w:val="21"/>
          <w:lang w:val="ko-KR" w:bidi="ko-KR"/>
        </w:rPr>
        <w:t xml:space="preserve">2003년 시라카미 산지의 음료 라인업에 새롭게 추가된 것은 후지사토마치의 중심부에서 재배되고 있는 포도 품종 야마 소비뇽으로 만든 와인입니다. 야마 소비뇽은 카베르네 소비뇽 품종과 야마부도(머루)로 알려진 야생 포도종의 교배종으로 와인에 균형 잡힌 신맛과 깊이감, 블랙커런트의 향미를 더해주고 있습니다. 시라카미 산지 와인은 이러한 특징들을 살린 드라이한 미디움 보디감의 와인으로 </w:t>
      </w:r>
      <w:r w:rsidRPr="004E56D9">
        <w:rPr>
          <w:rStyle w:val="cf01"/>
          <w:rFonts w:ascii="Batang" w:eastAsia="Batang" w:hAnsi="Batang" w:cs="Arial" w:hint="default"/>
          <w:sz w:val="21"/>
          <w:szCs w:val="21"/>
          <w:lang w:val="ko-KR" w:bidi="ko-KR"/>
        </w:rPr>
        <w:t xml:space="preserve">시라카미 산지 지역다운 신맛, 적당한 탄닌감이 느껴져 </w:t>
      </w:r>
      <w:r w:rsidRPr="004E56D9">
        <w:rPr>
          <w:rFonts w:ascii="Batang" w:eastAsia="Batang" w:hAnsi="Batang" w:cs="Times New Roman" w:hint="eastAsia"/>
          <w:sz w:val="21"/>
          <w:szCs w:val="21"/>
          <w:lang w:val="ko-KR" w:bidi="ko-KR"/>
        </w:rPr>
        <w:t>붉은 고기 요리를 중심으로 한 볼륨감 있는 식사와 잘 어울립니다.</w:t>
      </w:r>
    </w:p>
    <w:p w:rsidR="00A76A40" w:rsidRPr="004E56D9" w:rsidRDefault="00A76A40" w:rsidP="00A76A40">
      <w:pPr>
        <w:spacing w:line="0" w:lineRule="atLeast"/>
        <w:rPr>
          <w:rFonts w:ascii="Batang" w:eastAsia="Batang" w:hAnsi="Batang"/>
          <w:szCs w:val="21"/>
        </w:rPr>
      </w:pPr>
    </w:p>
    <w:p w:rsidR="00A76A40" w:rsidRPr="004E56D9" w:rsidRDefault="00A76A40" w:rsidP="00A76A40">
      <w:pPr>
        <w:spacing w:line="0" w:lineRule="atLeast"/>
        <w:ind w:firstLineChars="100" w:firstLine="210"/>
        <w:rPr>
          <w:rFonts w:ascii="Batang" w:eastAsia="Batang" w:hAnsi="Batang"/>
          <w:szCs w:val="21"/>
        </w:rPr>
      </w:pPr>
      <w:r w:rsidRPr="004E56D9">
        <w:rPr>
          <w:rFonts w:ascii="Batang" w:eastAsia="Batang" w:hAnsi="Batang" w:hint="eastAsia"/>
          <w:szCs w:val="21"/>
          <w:lang w:val="ko-KR" w:bidi="ko-KR"/>
        </w:rPr>
        <w:t>야마부도(머루)는 일본 고유종으로 시원한 산악 지대에서 흔히 볼 수 있습니다. 메이지시대(1868~1912년)에 야생 머루로 와인이 만들어졌다는 기록이 있지만, 머루로 와인을 만드는 방법은 다른 포도 품종을 사용한 방법에 비하면 손이 많이 갑니다. 표준 와인용 포도와는 달리 머루는 자웅이주 식물로 암나무, 수나무가 나뉘어 있습니다. 수나무는 열매를 맺지 않지만, 수분시키기 위해서는 수나무 근처에서 키워야 해 전체적인 수확량이 저하됩니다. 또한, 머루는 씨앗이 커서 열매에서 얻을 수 있는 과즙의 양이 다른 품종보다 훨씬 적습니다. 이러한 단점이 있지만, 머루는 풍부하고 복잡한 풍미를 가지고 있습니다.</w:t>
      </w:r>
    </w:p>
    <w:p w:rsidR="00A76A40" w:rsidRPr="004E56D9" w:rsidRDefault="00A76A40" w:rsidP="00A76A40">
      <w:pPr>
        <w:spacing w:line="0" w:lineRule="atLeast"/>
        <w:rPr>
          <w:rFonts w:ascii="Batang" w:eastAsia="Batang" w:hAnsi="Batang"/>
          <w:szCs w:val="21"/>
        </w:rPr>
      </w:pPr>
    </w:p>
    <w:p w:rsidR="00A76A40" w:rsidRPr="004E56D9" w:rsidRDefault="00A76A40" w:rsidP="00A76A40">
      <w:pPr>
        <w:spacing w:line="0" w:lineRule="atLeast"/>
        <w:ind w:firstLineChars="100" w:firstLine="210"/>
        <w:rPr>
          <w:rFonts w:ascii="Batang" w:eastAsia="Batang" w:hAnsi="Batang"/>
          <w:szCs w:val="21"/>
        </w:rPr>
      </w:pPr>
      <w:r w:rsidRPr="004E56D9">
        <w:rPr>
          <w:rFonts w:ascii="Batang" w:eastAsia="Batang" w:hAnsi="Batang" w:hint="eastAsia"/>
          <w:szCs w:val="21"/>
          <w:lang w:val="ko-KR" w:bidi="ko-KR"/>
        </w:rPr>
        <w:t xml:space="preserve">1980년대 야마나시 대학의 교수가 프랑스 보르도 지방에서 태어난 카베르네 소비뇽 </w:t>
      </w:r>
      <w:r w:rsidRPr="004E56D9">
        <w:rPr>
          <w:rStyle w:val="ab"/>
          <w:rFonts w:ascii="Batang" w:eastAsia="Batang" w:hAnsi="Batang" w:hint="eastAsia"/>
          <w:szCs w:val="21"/>
          <w:lang w:val="ko-KR" w:bidi="ko-KR"/>
        </w:rPr>
        <w:t>포도</w:t>
      </w:r>
      <w:r w:rsidRPr="004E56D9">
        <w:rPr>
          <w:rFonts w:ascii="Batang" w:eastAsia="Batang" w:hAnsi="Batang" w:hint="eastAsia"/>
          <w:szCs w:val="21"/>
          <w:lang w:val="ko-KR" w:bidi="ko-KR"/>
        </w:rPr>
        <w:t>와 머루의 교배를 시작했습니다. 이 교수는 600그루 이상을 이용한 실험을 거쳐 1990년 일본에서의 와인 재배에 적합하며 내병성이 높은 교배종을 종묘 등록했으며, 야마 소비뇽이 탄생했습니다.</w:t>
      </w:r>
    </w:p>
    <w:p w:rsidR="00A76A40" w:rsidRPr="004E56D9" w:rsidRDefault="00A76A40" w:rsidP="00A76A40">
      <w:pPr>
        <w:spacing w:line="0" w:lineRule="atLeast"/>
        <w:rPr>
          <w:rFonts w:ascii="Batang" w:eastAsia="Batang" w:hAnsi="Batang"/>
          <w:szCs w:val="21"/>
        </w:rPr>
      </w:pPr>
    </w:p>
    <w:p w:rsidR="00A76A40" w:rsidRPr="004E56D9" w:rsidRDefault="00A76A40" w:rsidP="00A76A40">
      <w:pPr>
        <w:spacing w:line="0" w:lineRule="atLeast"/>
        <w:ind w:firstLineChars="100" w:firstLine="210"/>
        <w:rPr>
          <w:rFonts w:ascii="Batang" w:eastAsia="Batang" w:hAnsi="Batang"/>
          <w:szCs w:val="21"/>
        </w:rPr>
      </w:pPr>
      <w:r w:rsidRPr="004E56D9">
        <w:rPr>
          <w:rFonts w:ascii="Batang" w:eastAsia="Batang" w:hAnsi="Batang" w:hint="eastAsia"/>
          <w:szCs w:val="21"/>
          <w:lang w:val="ko-KR" w:bidi="ko-KR"/>
        </w:rPr>
        <w:t xml:space="preserve">1998년 후지사토 시라카미 포도 생산자 조합이 야마 소비뇽을 재배하기 시작했고, 5년 후 첫 시라카미 산지 와인이 생산되었습니다. 2020년에는 고급 화장품 회사인 알비온(Albion)이 후지사토에 공동 연구 시설과 와이너리를 세웠습니다. </w:t>
      </w:r>
      <w:r w:rsidRPr="004E56D9">
        <w:rPr>
          <w:rStyle w:val="cf01"/>
          <w:rFonts w:ascii="Batang" w:eastAsia="Batang" w:hAnsi="Batang" w:cs="Arial" w:hint="default"/>
          <w:szCs w:val="21"/>
          <w:lang w:val="ko-KR" w:bidi="ko-KR"/>
        </w:rPr>
        <w:t xml:space="preserve">현재 와이너리 견학은 할 수 없지만, 후지사토마치가 기획하는 투어라면 견학이 가능합니다. </w:t>
      </w:r>
      <w:r w:rsidRPr="004E56D9">
        <w:rPr>
          <w:rFonts w:ascii="Batang" w:eastAsia="Batang" w:hAnsi="Batang" w:hint="eastAsia"/>
          <w:szCs w:val="21"/>
          <w:lang w:val="ko-KR" w:bidi="ko-KR"/>
        </w:rPr>
        <w:t>또한, 시라카미 산지 세계유산센터 후지사토관 근처에 있는 ‘호텔 유토리아’와 후지사토의 주류 가게에서 병에 든 와인을 구입할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40"/>
    <w:rsid w:val="00102A26"/>
    <w:rsid w:val="00346BD8"/>
    <w:rsid w:val="00A76A4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476A8A-89A9-4AE9-8245-B70786B4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6A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6A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6A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6A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6A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6A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6A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6A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6A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A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6A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6A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6A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6A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6A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6A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6A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6A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6A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6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A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6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A40"/>
    <w:pPr>
      <w:spacing w:before="160" w:after="160"/>
      <w:jc w:val="center"/>
    </w:pPr>
    <w:rPr>
      <w:i/>
      <w:iCs/>
      <w:color w:val="404040" w:themeColor="text1" w:themeTint="BF"/>
    </w:rPr>
  </w:style>
  <w:style w:type="character" w:customStyle="1" w:styleId="a8">
    <w:name w:val="引用文 (文字)"/>
    <w:basedOn w:val="a0"/>
    <w:link w:val="a7"/>
    <w:uiPriority w:val="29"/>
    <w:rsid w:val="00A76A40"/>
    <w:rPr>
      <w:i/>
      <w:iCs/>
      <w:color w:val="404040" w:themeColor="text1" w:themeTint="BF"/>
    </w:rPr>
  </w:style>
  <w:style w:type="paragraph" w:styleId="a9">
    <w:name w:val="List Paragraph"/>
    <w:basedOn w:val="a"/>
    <w:uiPriority w:val="34"/>
    <w:qFormat/>
    <w:rsid w:val="00A76A40"/>
    <w:pPr>
      <w:ind w:left="720"/>
      <w:contextualSpacing/>
    </w:pPr>
  </w:style>
  <w:style w:type="character" w:styleId="21">
    <w:name w:val="Intense Emphasis"/>
    <w:basedOn w:val="a0"/>
    <w:uiPriority w:val="21"/>
    <w:qFormat/>
    <w:rsid w:val="00A76A40"/>
    <w:rPr>
      <w:i/>
      <w:iCs/>
      <w:color w:val="0F4761" w:themeColor="accent1" w:themeShade="BF"/>
    </w:rPr>
  </w:style>
  <w:style w:type="paragraph" w:styleId="22">
    <w:name w:val="Intense Quote"/>
    <w:basedOn w:val="a"/>
    <w:next w:val="a"/>
    <w:link w:val="23"/>
    <w:uiPriority w:val="30"/>
    <w:qFormat/>
    <w:rsid w:val="00A76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6A40"/>
    <w:rPr>
      <w:i/>
      <w:iCs/>
      <w:color w:val="0F4761" w:themeColor="accent1" w:themeShade="BF"/>
    </w:rPr>
  </w:style>
  <w:style w:type="character" w:styleId="24">
    <w:name w:val="Intense Reference"/>
    <w:basedOn w:val="a0"/>
    <w:uiPriority w:val="32"/>
    <w:qFormat/>
    <w:rsid w:val="00A76A40"/>
    <w:rPr>
      <w:b/>
      <w:bCs/>
      <w:smallCaps/>
      <w:color w:val="0F4761" w:themeColor="accent1" w:themeShade="BF"/>
      <w:spacing w:val="5"/>
    </w:rPr>
  </w:style>
  <w:style w:type="paragraph" w:customStyle="1" w:styleId="aa">
    <w:name w:val="メイ黒"/>
    <w:basedOn w:val="a"/>
    <w:link w:val="ab"/>
    <w:qFormat/>
    <w:rsid w:val="00A76A40"/>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A76A40"/>
    <w:rPr>
      <w:rFonts w:ascii="Meiryo UI" w:eastAsia="Meiryo UI" w:hAnsi="Meiryo UI" w:cs="Times New Roman"/>
      <w:lang w:eastAsia="ko-KR"/>
      <w14:ligatures w14:val="none"/>
    </w:rPr>
  </w:style>
  <w:style w:type="character" w:customStyle="1" w:styleId="cf01">
    <w:name w:val="cf01"/>
    <w:basedOn w:val="a0"/>
    <w:rsid w:val="00A76A40"/>
    <w:rPr>
      <w:rFonts w:ascii="Meiryo UI" w:eastAsia="Meiryo UI" w:hAnsi="Meiryo UI" w:hint="eastAsia"/>
      <w:sz w:val="18"/>
      <w:szCs w:val="18"/>
    </w:rPr>
  </w:style>
  <w:style w:type="paragraph" w:customStyle="1" w:styleId="pf0">
    <w:name w:val="pf0"/>
    <w:basedOn w:val="a"/>
    <w:rsid w:val="00A76A40"/>
    <w:pPr>
      <w:widowControl/>
      <w:spacing w:before="100" w:beforeAutospacing="1" w:after="100" w:afterAutospacing="1"/>
      <w:jc w:val="left"/>
    </w:pPr>
    <w:rPr>
      <w:rFonts w:ascii="ＭＳ Ｐゴシック" w:eastAsia="ＭＳ Ｐゴシック" w:hAnsi="ＭＳ Ｐゴシック" w:cs="ＭＳ Ｐゴシック"/>
      <w:kern w:val="0"/>
      <w:sz w:val="24"/>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2024-07-31T13:43:00Z</dcterms:created>
  <dcterms:modified xsi:type="dcterms:W3CDTF">2024-07-31T13:43:00Z</dcterms:modified>
</cp:coreProperties>
</file>