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0A38" w:rsidRPr="00757A26" w:rsidRDefault="00060A38" w:rsidP="00060A38">
      <w:pPr>
        <w:rPr>
          <w:rFonts w:ascii="Batang" w:eastAsia="Batang" w:hAnsi="Batang"/>
          <w:b/>
          <w:szCs w:val="21"/>
        </w:rPr>
      </w:pPr>
      <w:r>
        <w:rPr>
          <w:b/>
        </w:rPr>
        <w:t>후도 동굴과 나미키리 신사</w:t>
      </w:r>
    </w:p>
    <w:p w:rsidR="00060A38" w:rsidRPr="00757A26" w:rsidRDefault="00060A38" w:rsidP="00060A38">
      <w:pPr>
        <w:rPr>
          <w:rFonts w:ascii="Batang" w:eastAsia="Batang" w:hAnsi="Batang"/>
          <w:bCs/>
          <w:szCs w:val="21"/>
        </w:rPr>
      </w:pPr>
      <w:r/>
    </w:p>
    <w:p w:rsidR="00060A38" w:rsidRPr="00757A26" w:rsidRDefault="00060A38" w:rsidP="00060A38">
      <w:pPr>
        <w:ind w:firstLineChars="100" w:firstLine="210"/>
        <w:rPr>
          <w:rFonts w:ascii="Batang" w:eastAsia="Batang" w:hAnsi="Batang"/>
          <w:bCs/>
          <w:szCs w:val="21"/>
        </w:rPr>
      </w:pPr>
      <w:r w:rsidRPr="00757A26">
        <w:rPr>
          <w:rFonts w:ascii="Batang" w:eastAsia="Batang" w:hAnsi="Batang"/>
          <w:bCs/>
          <w:szCs w:val="21"/>
          <w:lang w:val="ko-KR" w:bidi="ko-KR"/>
        </w:rPr>
        <w:t xml:space="preserve">후도 동굴은 해변에 형성된 동굴로 우도 신궁의 </w:t>
      </w:r>
      <w:r w:rsidRPr="00757A26">
        <w:rPr>
          <w:rFonts w:ascii="Batang" w:eastAsia="Batang" w:hAnsi="Batang" w:cs="Batang" w:hint="eastAsia"/>
          <w:bCs/>
          <w:szCs w:val="21"/>
          <w:lang w:val="ko-KR" w:bidi="ko-KR"/>
        </w:rPr>
        <w:t>신이</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머무는</w:t>
      </w:r>
      <w:r w:rsidRPr="00757A26">
        <w:rPr>
          <w:rFonts w:ascii="Batang" w:eastAsia="Batang" w:hAnsi="Batang"/>
          <w:bCs/>
          <w:szCs w:val="21"/>
          <w:lang w:val="ko-KR" w:bidi="ko-KR"/>
        </w:rPr>
        <w:t xml:space="preserve"> </w:t>
      </w:r>
      <w:r w:rsidRPr="00757A26">
        <w:rPr>
          <w:rFonts w:ascii="Batang" w:eastAsia="Batang" w:hAnsi="Batang" w:cs="Batang" w:hint="eastAsia"/>
          <w:bCs/>
          <w:szCs w:val="21"/>
          <w:lang w:val="ko-KR" w:bidi="ko-KR"/>
        </w:rPr>
        <w:t xml:space="preserve">건물인 </w:t>
      </w:r>
      <w:r w:rsidRPr="00757A26">
        <w:rPr>
          <w:rFonts w:ascii="Batang" w:eastAsia="Batang" w:hAnsi="Batang"/>
          <w:bCs/>
          <w:szCs w:val="21"/>
          <w:lang w:val="ko-KR" w:bidi="ko-KR"/>
        </w:rPr>
        <w:t>혼덴이 있는 장소와 닮아 있지만, 규모가 혼덴의 동굴보다는 작습니다. 이 동굴은 수 세기에 걸쳐 숭배의 장소로 여겨지며 본래 문명에서 벗어나 혹독한 상황에서 오랜 시간 정신 수양에 힘쓰고자 했던 수도승들을 위한 곳이었지만, 훗날 지역 어부들이 기도를 올리는 장소가 되었습니다. 나미키리 신사는 신도(神道)와 불교가 명확하게 구분되지 않았던 1868년 이전의 일본에서 볼 수 있었던 전형적인 시설이며, 지금은 바다의 신들을 모시는 신사이자 불교의 상징물들을 볼 수 있습니다. 신사 옆 석조 대피소 아래에는 불교의 오대 명왕 중 하나인 부동명왕의 석상이 세워져 있습니다. 부동명왕은 충실한 신자를 수호하며 격렬한 애정으로 신자를 인도한다고 알려진 수호신입니다. 석상에는 선원의 수호신인 ‘나미키리’가 이 세상에 나타난 모습인 나미키리 부동명왕이 새겨져 있습니다. 후도 동굴까지는 우도 신궁에서 산 중턱의 오솔길을 경유하면 도보로 30분 이내에 도착할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8"/>
    <w:rsid w:val="00060A38"/>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B95517-7BDC-4165-AB56-7C01F939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60A3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0A3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0A3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0A3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0A3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0A3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0A3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0A3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0A3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0A3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0A3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0A3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0A3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0A3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0A3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0A3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0A3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0A3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0A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0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A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0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A38"/>
    <w:pPr>
      <w:spacing w:before="160" w:after="160"/>
      <w:jc w:val="center"/>
    </w:pPr>
    <w:rPr>
      <w:i/>
      <w:iCs/>
      <w:color w:val="404040" w:themeColor="text1" w:themeTint="BF"/>
    </w:rPr>
  </w:style>
  <w:style w:type="character" w:customStyle="1" w:styleId="a8">
    <w:name w:val="引用文 (文字)"/>
    <w:basedOn w:val="a0"/>
    <w:link w:val="a7"/>
    <w:uiPriority w:val="29"/>
    <w:rsid w:val="00060A38"/>
    <w:rPr>
      <w:i/>
      <w:iCs/>
      <w:color w:val="404040" w:themeColor="text1" w:themeTint="BF"/>
    </w:rPr>
  </w:style>
  <w:style w:type="paragraph" w:styleId="a9">
    <w:name w:val="List Paragraph"/>
    <w:basedOn w:val="a"/>
    <w:uiPriority w:val="34"/>
    <w:qFormat/>
    <w:rsid w:val="00060A38"/>
    <w:pPr>
      <w:ind w:left="720"/>
      <w:contextualSpacing/>
    </w:pPr>
  </w:style>
  <w:style w:type="character" w:styleId="21">
    <w:name w:val="Intense Emphasis"/>
    <w:basedOn w:val="a0"/>
    <w:uiPriority w:val="21"/>
    <w:qFormat/>
    <w:rsid w:val="00060A38"/>
    <w:rPr>
      <w:i/>
      <w:iCs/>
      <w:color w:val="0F4761" w:themeColor="accent1" w:themeShade="BF"/>
    </w:rPr>
  </w:style>
  <w:style w:type="paragraph" w:styleId="22">
    <w:name w:val="Intense Quote"/>
    <w:basedOn w:val="a"/>
    <w:next w:val="a"/>
    <w:link w:val="23"/>
    <w:uiPriority w:val="30"/>
    <w:qFormat/>
    <w:rsid w:val="00060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0A38"/>
    <w:rPr>
      <w:i/>
      <w:iCs/>
      <w:color w:val="0F4761" w:themeColor="accent1" w:themeShade="BF"/>
    </w:rPr>
  </w:style>
  <w:style w:type="character" w:styleId="24">
    <w:name w:val="Intense Reference"/>
    <w:basedOn w:val="a0"/>
    <w:uiPriority w:val="32"/>
    <w:qFormat/>
    <w:rsid w:val="00060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