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41D2" w:rsidRPr="00D1379F" w:rsidRDefault="00B441D2" w:rsidP="00B441D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栃畑谷礦村遺址</w:t>
      </w:r>
    </w:p>
    <w:p/>
    <w:p w:rsidR="00B441D2" w:rsidRPr="00D1379F" w:rsidRDefault="00B441D2" w:rsidP="00B441D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color w:val="000000" w:themeColor="text1"/>
          <w:sz w:val="22"/>
          <w:lang w:eastAsia="zh-TW"/>
        </w:rPr>
        <w:t>栃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畑谷（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栃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畑，音同「曆田」）曾是石見銀山年代最古老的礦村，歷史可以追溯到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世紀中期。村落在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世紀晚期至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世紀早期，隨著銀礦開採而逐漸繁榮，至少江戶時代（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）中期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仍有人</w:t>
      </w:r>
      <w:r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此生活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。礦工在山谷內階梯式的台地上修築房屋，與家人同住。據江戶時代相關記載顯示，當時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栃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畑谷周圍可能還有數座佛寺供居民參拜。雖說房舍佛寺皆已不存，加固台階狀地面的石牆殘垣卻仍舊可見。此外，在山壁上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還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能看到數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個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礦道的入口。</w:t>
      </w:r>
    </w:p>
    <w:p w:rsidR="00B441D2" w:rsidRPr="00D1379F" w:rsidRDefault="00B441D2" w:rsidP="00B441D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1379F">
        <w:rPr>
          <w:rFonts w:eastAsia="Source Han Sans TW Normal"/>
          <w:color w:val="000000" w:themeColor="text1"/>
          <w:sz w:val="22"/>
          <w:lang w:eastAsia="zh-TW"/>
        </w:rPr>
        <w:t>除了是石見銀山地區最早形成的大型聚落之外，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栃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畑谷還是一處國際化村莊。礦村相關記載顯示，過去曾經有朝鮮人和中國人居住在此，他們可能是技術顧問，來日本傳授先進的礦石加工技術。起源於朝鮮半島、於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1533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年傳入石見銀山的灰吹法便是其中之一。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1533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年這一年也被視為石見銀山礦業史上的轉捩點，正是由於灰吹法的傳入，大量提煉高純度白銀才成為了可能，石見銀山也才能對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世紀中葉以後的全球經濟產生重大影響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7C5C4B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聞名於世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D2"/>
    <w:rsid w:val="00102A26"/>
    <w:rsid w:val="00346BD8"/>
    <w:rsid w:val="00B441D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A6067-4A5B-4565-AC5A-FAD76531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41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1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1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1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1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1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1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41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41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41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4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4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4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4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4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41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41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4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1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4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1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4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1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41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4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41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41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