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122" w:rsidRPr="00D1379F" w:rsidRDefault="00A56122" w:rsidP="00A56122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昆布山谷礦村遺址</w:t>
      </w:r>
    </w:p>
    <w:p/>
    <w:p w:rsidR="00A56122" w:rsidRPr="00D1379F" w:rsidRDefault="00A56122" w:rsidP="00A5612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1379F">
        <w:rPr>
          <w:rFonts w:eastAsia="Source Han Sans TW Normal"/>
          <w:color w:val="000000" w:themeColor="text1"/>
          <w:sz w:val="22"/>
          <w:lang w:eastAsia="zh-TW"/>
        </w:rPr>
        <w:t>昆布山谷距離龍源寺「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間步」（礦坑通道）僅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公尺之遙，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者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是石見銀山最重要的景點之一。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世紀晚期至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世紀早期，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的銀礦採掘產業如火如荼，興建的大型礦村佔據了昆布山谷的整片山坡。礦工的住宅和礦石冶煉設施建在平坦的階梯狀台地上，離許多深入岩層裡的礦道都不遠。昆布山谷礦村在數百年間逐步發展，直至明治時代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）仍有人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居住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。昆布山谷礦村之所以能存續如此長久，這在一定程度上得益於它便利的地理位置。礦村靠近仙之山山腳，周圍便是銀礦。然而，低窪的地勢也常常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讓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昆布山谷因此遭遇洪水襲擊，時而會蒙受巨大的人員及經濟損失。</w:t>
      </w:r>
    </w:p>
    <w:p w:rsidR="00A56122" w:rsidRPr="00D1379F" w:rsidRDefault="00A56122" w:rsidP="00A5612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1379F">
        <w:rPr>
          <w:rFonts w:eastAsia="Source Han Sans TW Normal"/>
          <w:color w:val="000000" w:themeColor="text1"/>
          <w:sz w:val="22"/>
          <w:lang w:eastAsia="zh-TW"/>
        </w:rPr>
        <w:t>山谷的高處便是新橫相間步。這條礦道於江戶時代（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）中期開掘，見證了昆布山谷礦工的聰明才智。為了挖到垂直分布的銀礦脈，</w:t>
      </w:r>
      <w:r w:rsidRPr="00563CC6">
        <w:rPr>
          <w:rFonts w:eastAsia="Source Han Sans TW Normal" w:hint="eastAsia"/>
          <w:color w:val="000000" w:themeColor="text1"/>
          <w:sz w:val="22"/>
          <w:lang w:eastAsia="zh-TW"/>
        </w:rPr>
        <w:t>新橫相間步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礦道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相對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山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呈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水平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微向上傾斜走向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這樣就能把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採礦時滲出的地下水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順勢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排出坑道。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傳統礦道通常都順著一或多條礦脈的走向往下挖掘，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這樣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坑道內早晚會被滲出的地下水淹沒。除了在礦道挖掘上有突破創新之外，昆布山谷的礦工們還隨機應變，在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的銀礦資源耗竭後轉而投身銅礦開採。進入明治時代後，這種不屈不撓的姿態依然未變。當時藤田組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拿到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了石見銀山的開採權，在這處山谷裡建起了現代化的選礦和冶煉設施。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世紀末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世紀初，所有生產轉移到相距不遠的柑子谷區域，持續採礦近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年的昆布山谷</w:t>
      </w:r>
      <w:r w:rsidRPr="007C5C4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終於</w:t>
      </w:r>
      <w:r w:rsidRPr="00D1379F">
        <w:rPr>
          <w:rFonts w:eastAsia="Source Han Sans TW Normal"/>
          <w:color w:val="000000" w:themeColor="text1"/>
          <w:sz w:val="22"/>
          <w:lang w:eastAsia="zh-TW"/>
        </w:rPr>
        <w:t>重歸寧靜。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22"/>
    <w:rsid w:val="00102A26"/>
    <w:rsid w:val="00346BD8"/>
    <w:rsid w:val="00A5612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1A841-C3A7-4DFC-94E8-1D0C1212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1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1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1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1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1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1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1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1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1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1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1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1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1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1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