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226F" w:rsidRPr="00D1379F" w:rsidRDefault="0079226F" w:rsidP="0079226F">
      <w:pPr>
        <w:rPr>
          <w:rFonts w:eastAsia="Source Han Sans TW Normal"/>
          <w:bCs/>
          <w:color w:val="000000" w:themeColor="text1"/>
          <w:sz w:val="22"/>
          <w:lang w:eastAsia="zh-TW"/>
        </w:rPr>
      </w:pPr>
      <w:r>
        <w:rPr>
          <w:b/>
        </w:rPr>
        <w:t>石見銀山大盛祈願道場碑</w:t>
      </w:r>
    </w:p>
    <w:p/>
    <w:p w:rsidR="0079226F" w:rsidRPr="00D1379F" w:rsidRDefault="0079226F" w:rsidP="0079226F">
      <w:pPr>
        <w:adjustRightInd w:val="0"/>
        <w:snapToGrid w:val="0"/>
        <w:spacing w:line="240" w:lineRule="atLeast"/>
        <w:ind w:firstLineChars="200" w:firstLine="440"/>
        <w:rPr>
          <w:rFonts w:eastAsia="Source Han Sans TW Normal"/>
          <w:color w:val="000000" w:themeColor="text1"/>
          <w:sz w:val="22"/>
          <w:lang w:eastAsia="zh-TW"/>
        </w:rPr>
      </w:pPr>
      <w:r w:rsidRPr="00D1379F">
        <w:rPr>
          <w:rFonts w:eastAsia="Source Han Sans TW Normal"/>
          <w:color w:val="000000" w:themeColor="text1"/>
          <w:sz w:val="22"/>
          <w:lang w:eastAsia="zh-TW"/>
        </w:rPr>
        <w:t>當年龍昌寺的所在之地，如今已化為土路盡頭一片靜謐的小樹林。一路行來，只有一塊</w:t>
      </w:r>
      <w:r>
        <w:rPr>
          <w:rFonts w:eastAsia="Source Han Sans TW Normal" w:hint="eastAsia"/>
          <w:color w:val="000000" w:themeColor="text1"/>
          <w:sz w:val="22"/>
          <w:lang w:eastAsia="zh-TW"/>
        </w:rPr>
        <w:t>矗立在路旁的</w:t>
      </w:r>
      <w:r w:rsidRPr="00D1379F">
        <w:rPr>
          <w:rFonts w:eastAsia="Source Han Sans TW Normal"/>
          <w:color w:val="000000" w:themeColor="text1"/>
          <w:sz w:val="22"/>
          <w:lang w:eastAsia="zh-TW"/>
        </w:rPr>
        <w:t>石碑</w:t>
      </w:r>
      <w:r w:rsidRPr="000161D5">
        <w:rPr>
          <w:rFonts w:eastAsia="Source Han Sans TW Normal" w:hint="eastAsia"/>
          <w:color w:val="000000" w:themeColor="text1"/>
          <w:sz w:val="22"/>
          <w:lang w:eastAsia="zh-TW"/>
        </w:rPr>
        <w:t>，</w:t>
      </w:r>
      <w:r w:rsidRPr="00D1379F">
        <w:rPr>
          <w:rFonts w:eastAsia="Source Han Sans TW Normal"/>
          <w:color w:val="000000" w:themeColor="text1"/>
          <w:sz w:val="22"/>
          <w:lang w:eastAsia="zh-TW"/>
        </w:rPr>
        <w:t>在向遊客訴說著此地往昔的輝煌。該碑上刻著「銀山大盛祈願道場碑」，表明龍昌寺是當初舉辦礦山豐產祈禱儀式的三處宗教場所之一。這項儀式</w:t>
      </w:r>
      <w:r w:rsidRPr="00DF273E">
        <w:rPr>
          <w:rFonts w:eastAsia="Source Han Sans TW Normal"/>
          <w:color w:val="000000" w:themeColor="text1"/>
          <w:sz w:val="22"/>
          <w:lang w:eastAsia="zh-TW"/>
        </w:rPr>
        <w:t>於</w:t>
      </w:r>
      <w:r w:rsidRPr="00396A4D">
        <w:rPr>
          <w:rFonts w:eastAsia="Source Han Sans TW Normal" w:hint="eastAsia"/>
          <w:color w:val="000000" w:themeColor="text1"/>
          <w:sz w:val="22"/>
          <w:lang w:eastAsia="zh-TW"/>
        </w:rPr>
        <w:t>新年的第</w:t>
      </w:r>
      <w:r w:rsidRPr="00396A4D">
        <w:rPr>
          <w:rFonts w:eastAsia="Source Han Sans TW Normal"/>
          <w:color w:val="000000" w:themeColor="text1"/>
          <w:sz w:val="22"/>
          <w:lang w:eastAsia="zh-TW"/>
        </w:rPr>
        <w:t>20</w:t>
      </w:r>
      <w:r w:rsidRPr="00396A4D">
        <w:rPr>
          <w:rFonts w:eastAsia="Source Han Sans TW Normal" w:hint="eastAsia"/>
          <w:color w:val="000000" w:themeColor="text1"/>
          <w:sz w:val="22"/>
          <w:lang w:eastAsia="zh-TW"/>
        </w:rPr>
        <w:t>日舉</w:t>
      </w:r>
      <w:r w:rsidRPr="00DF273E">
        <w:rPr>
          <w:rFonts w:eastAsia="Source Han Sans TW Normal" w:hint="eastAsia"/>
          <w:color w:val="000000" w:themeColor="text1"/>
          <w:sz w:val="22"/>
          <w:lang w:eastAsia="zh-TW"/>
        </w:rPr>
        <w:t>行</w:t>
      </w:r>
      <w:r w:rsidRPr="00DF273E">
        <w:rPr>
          <w:rFonts w:eastAsia="Source Han Sans TW Normal"/>
          <w:color w:val="000000" w:themeColor="text1"/>
          <w:sz w:val="22"/>
          <w:lang w:eastAsia="zh-TW"/>
        </w:rPr>
        <w:t>，</w:t>
      </w:r>
      <w:r w:rsidRPr="00D1379F">
        <w:rPr>
          <w:rFonts w:eastAsia="Source Han Sans TW Normal"/>
          <w:color w:val="000000" w:themeColor="text1"/>
          <w:sz w:val="22"/>
          <w:lang w:eastAsia="zh-TW"/>
        </w:rPr>
        <w:t>屆時，代表幕府管理石見銀山地區的行政長官「代官」會親自前往龍昌寺、昆布山谷的佐毗賣山神社和大森町內的觀世音寺三處宗教場所參拜祈福。關於為何是在這三處場所祈福的原因尚未查清，</w:t>
      </w:r>
      <w:r>
        <w:rPr>
          <w:rFonts w:eastAsia="Source Han Sans TW Normal" w:hint="eastAsia"/>
          <w:color w:val="000000" w:themeColor="text1"/>
          <w:sz w:val="22"/>
          <w:lang w:eastAsia="zh-TW"/>
        </w:rPr>
        <w:t>估計</w:t>
      </w:r>
      <w:r w:rsidRPr="00D1379F">
        <w:rPr>
          <w:rFonts w:eastAsia="Source Han Sans TW Normal"/>
          <w:color w:val="000000" w:themeColor="text1"/>
          <w:sz w:val="22"/>
          <w:lang w:eastAsia="zh-TW"/>
        </w:rPr>
        <w:t>它們與</w:t>
      </w:r>
      <w:r>
        <w:rPr>
          <w:rFonts w:eastAsia="Source Han Sans TW Normal" w:hint="eastAsia"/>
          <w:color w:val="000000" w:themeColor="text1"/>
          <w:sz w:val="22"/>
          <w:lang w:eastAsia="zh-TW"/>
        </w:rPr>
        <w:t>當時的「</w:t>
      </w:r>
      <w:r w:rsidRPr="004D7F75">
        <w:rPr>
          <w:rFonts w:eastAsia="Source Han Sans TW Normal"/>
          <w:color w:val="000000" w:themeColor="text1"/>
          <w:sz w:val="22"/>
          <w:lang w:eastAsia="zh-TW"/>
        </w:rPr>
        <w:t>代官所</w:t>
      </w:r>
      <w:r w:rsidRPr="004D7F75">
        <w:rPr>
          <w:rFonts w:eastAsia="Source Han Sans TW Normal" w:hint="eastAsia"/>
          <w:color w:val="000000" w:themeColor="text1"/>
          <w:sz w:val="22"/>
          <w:lang w:eastAsia="zh-TW"/>
        </w:rPr>
        <w:t>」</w:t>
      </w:r>
      <w:r w:rsidRPr="004D7F75">
        <w:rPr>
          <w:rFonts w:eastAsia="Source Han Sans TW Normal"/>
          <w:bCs/>
          <w:color w:val="000000" w:themeColor="text1"/>
          <w:sz w:val="22"/>
          <w:lang w:eastAsia="zh-TW"/>
        </w:rPr>
        <w:t>（幕府在地方的代表處）</w:t>
      </w:r>
      <w:r w:rsidRPr="004D7F75">
        <w:rPr>
          <w:rFonts w:eastAsia="Source Han Sans TW Normal"/>
          <w:color w:val="000000" w:themeColor="text1"/>
          <w:sz w:val="22"/>
          <w:lang w:eastAsia="zh-TW"/>
        </w:rPr>
        <w:t>關</w:t>
      </w:r>
      <w:r w:rsidRPr="00D1379F">
        <w:rPr>
          <w:rFonts w:eastAsia="Source Han Sans TW Normal"/>
          <w:color w:val="000000" w:themeColor="text1"/>
          <w:sz w:val="22"/>
          <w:lang w:eastAsia="zh-TW"/>
        </w:rPr>
        <w:t>係密切。此外，龍昌寺屬禪宗曹洞宗寺院，佐毗賣山神社是神道教神社，觀世音寺則是佛教真言宗寺院，</w:t>
      </w:r>
      <w:r>
        <w:rPr>
          <w:rFonts w:eastAsia="Source Han Sans TW Normal" w:hint="eastAsia"/>
          <w:color w:val="000000" w:themeColor="text1"/>
          <w:sz w:val="22"/>
          <w:lang w:eastAsia="zh-TW"/>
        </w:rPr>
        <w:t>這也</w:t>
      </w:r>
      <w:r w:rsidRPr="00D1379F">
        <w:rPr>
          <w:rFonts w:eastAsia="Source Han Sans TW Normal"/>
          <w:color w:val="000000" w:themeColor="text1"/>
          <w:sz w:val="22"/>
          <w:lang w:eastAsia="zh-TW"/>
        </w:rPr>
        <w:t>反映</w:t>
      </w:r>
      <w:r>
        <w:rPr>
          <w:rFonts w:eastAsia="Source Han Sans TW Normal" w:hint="eastAsia"/>
          <w:color w:val="000000" w:themeColor="text1"/>
          <w:sz w:val="22"/>
          <w:lang w:eastAsia="zh-TW"/>
        </w:rPr>
        <w:t>了</w:t>
      </w:r>
      <w:r w:rsidRPr="00D1379F">
        <w:rPr>
          <w:rFonts w:eastAsia="Source Han Sans TW Normal"/>
          <w:color w:val="000000" w:themeColor="text1"/>
          <w:sz w:val="22"/>
          <w:lang w:eastAsia="zh-TW"/>
        </w:rPr>
        <w:t>石見銀山地區宗教的多樣性，</w:t>
      </w:r>
      <w:r>
        <w:rPr>
          <w:rFonts w:eastAsia="Source Han Sans TW Normal" w:hint="eastAsia"/>
          <w:color w:val="000000" w:themeColor="text1"/>
          <w:sz w:val="22"/>
          <w:lang w:eastAsia="zh-TW"/>
        </w:rPr>
        <w:t>同時</w:t>
      </w:r>
      <w:r w:rsidRPr="00D1379F">
        <w:rPr>
          <w:rFonts w:eastAsia="Source Han Sans TW Normal"/>
          <w:color w:val="000000" w:themeColor="text1"/>
          <w:sz w:val="22"/>
          <w:lang w:eastAsia="zh-TW"/>
        </w:rPr>
        <w:t>也說明無論是以出身還是社會背景來看，</w:t>
      </w:r>
      <w:r>
        <w:rPr>
          <w:rFonts w:eastAsia="Source Han Sans TW Normal" w:hint="eastAsia"/>
          <w:color w:val="000000" w:themeColor="text1"/>
          <w:sz w:val="22"/>
          <w:lang w:eastAsia="zh-TW"/>
        </w:rPr>
        <w:t>本地</w:t>
      </w:r>
      <w:r w:rsidRPr="00D1379F">
        <w:rPr>
          <w:rFonts w:eastAsia="Source Han Sans TW Normal"/>
          <w:color w:val="000000" w:themeColor="text1"/>
          <w:sz w:val="22"/>
          <w:lang w:eastAsia="zh-TW"/>
        </w:rPr>
        <w:t>人口組成十分多元。</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6F"/>
    <w:rsid w:val="00102A26"/>
    <w:rsid w:val="00346BD8"/>
    <w:rsid w:val="0079226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66578B-2744-4CA6-999F-E4C6650F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22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2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2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2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22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22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22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22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22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2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2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2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22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2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2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2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2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2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2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2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26F"/>
    <w:pPr>
      <w:spacing w:before="160" w:after="160"/>
      <w:jc w:val="center"/>
    </w:pPr>
    <w:rPr>
      <w:i/>
      <w:iCs/>
      <w:color w:val="404040" w:themeColor="text1" w:themeTint="BF"/>
    </w:rPr>
  </w:style>
  <w:style w:type="character" w:customStyle="1" w:styleId="a8">
    <w:name w:val="引用文 (文字)"/>
    <w:basedOn w:val="a0"/>
    <w:link w:val="a7"/>
    <w:uiPriority w:val="29"/>
    <w:rsid w:val="0079226F"/>
    <w:rPr>
      <w:i/>
      <w:iCs/>
      <w:color w:val="404040" w:themeColor="text1" w:themeTint="BF"/>
    </w:rPr>
  </w:style>
  <w:style w:type="paragraph" w:styleId="a9">
    <w:name w:val="List Paragraph"/>
    <w:basedOn w:val="a"/>
    <w:uiPriority w:val="34"/>
    <w:qFormat/>
    <w:rsid w:val="0079226F"/>
    <w:pPr>
      <w:ind w:left="720"/>
      <w:contextualSpacing/>
    </w:pPr>
  </w:style>
  <w:style w:type="character" w:styleId="21">
    <w:name w:val="Intense Emphasis"/>
    <w:basedOn w:val="a0"/>
    <w:uiPriority w:val="21"/>
    <w:qFormat/>
    <w:rsid w:val="0079226F"/>
    <w:rPr>
      <w:i/>
      <w:iCs/>
      <w:color w:val="0F4761" w:themeColor="accent1" w:themeShade="BF"/>
    </w:rPr>
  </w:style>
  <w:style w:type="paragraph" w:styleId="22">
    <w:name w:val="Intense Quote"/>
    <w:basedOn w:val="a"/>
    <w:next w:val="a"/>
    <w:link w:val="23"/>
    <w:uiPriority w:val="30"/>
    <w:qFormat/>
    <w:rsid w:val="00792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226F"/>
    <w:rPr>
      <w:i/>
      <w:iCs/>
      <w:color w:val="0F4761" w:themeColor="accent1" w:themeShade="BF"/>
    </w:rPr>
  </w:style>
  <w:style w:type="character" w:styleId="24">
    <w:name w:val="Intense Reference"/>
    <w:basedOn w:val="a0"/>
    <w:uiPriority w:val="32"/>
    <w:qFormat/>
    <w:rsid w:val="007922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2024-07-31T14:06:00Z</dcterms:created>
  <dcterms:modified xsi:type="dcterms:W3CDTF">2024-07-31T14:06:00Z</dcterms:modified>
</cp:coreProperties>
</file>