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126F" w:rsidRPr="00DD6504" w:rsidRDefault="0064126F" w:rsidP="0064126F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b/>
        </w:rPr>
        <w:t>山吹城遺址</w:t>
      </w:r>
    </w:p>
    <w:p/>
    <w:p w:rsidR="0064126F" w:rsidRPr="00DD6504" w:rsidRDefault="0064126F" w:rsidP="0064126F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D6504">
        <w:rPr>
          <w:rFonts w:eastAsia="Source Han Sans TW Normal"/>
          <w:color w:val="000000" w:themeColor="text1"/>
          <w:sz w:val="22"/>
          <w:lang w:eastAsia="zh-TW"/>
        </w:rPr>
        <w:t>自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1527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年發現礦產資源直至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世紀初</w:t>
      </w:r>
      <w:r w:rsidRPr="00ED3284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石見銀山一直掌控在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本地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大名（大領主）手中。在此期間，銀礦所有權頻繁輾轉於合縱連橫的武士家族之間，而山吹城就是</w:t>
      </w:r>
      <w:r w:rsidRPr="00D97F25">
        <w:rPr>
          <w:rFonts w:eastAsia="Source Han Sans TW Normal" w:hint="eastAsia"/>
          <w:color w:val="000000" w:themeColor="text1"/>
          <w:sz w:val="22"/>
          <w:lang w:eastAsia="zh-TW"/>
        </w:rPr>
        <w:t>所有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爭奪戰的舞台。山吹城位於海拔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41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4</w:t>
      </w:r>
      <w:r w:rsidRPr="00B5553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公尺</w:t>
      </w:r>
      <w:r w:rsidRPr="00B5553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的要害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山山頂，由大內家建於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1530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年代早期。大內家推平了狹小的山頂，利用此前已經存在的防禦設施，改造出了一個設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有塔樓的長方形天守（城郭核心的多重塔樓）。</w:t>
      </w:r>
      <w:r w:rsidRPr="00CB434C">
        <w:rPr>
          <w:rFonts w:eastAsia="Source Han Sans TW Normal" w:hint="eastAsia"/>
          <w:color w:val="000000" w:themeColor="text1"/>
          <w:sz w:val="22"/>
          <w:lang w:eastAsia="zh-TW"/>
        </w:rPr>
        <w:t>城防工事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周圍</w:t>
      </w:r>
      <w:r w:rsidRPr="00CB434C">
        <w:rPr>
          <w:rFonts w:eastAsia="Source Han Sans TW Normal" w:hint="eastAsia"/>
          <w:color w:val="000000" w:themeColor="text1"/>
          <w:sz w:val="22"/>
          <w:lang w:eastAsia="zh-TW"/>
        </w:rPr>
        <w:t>還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開鑿了壕溝，建起階梯式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防禦工事，築高壁壘，設置種種障礙，以防範敵人循著陡峭的山路向天守發起攻擊。</w:t>
      </w:r>
    </w:p>
    <w:p w:rsidR="0064126F" w:rsidRPr="00DD6504" w:rsidRDefault="0064126F" w:rsidP="0064126F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D6504">
        <w:rPr>
          <w:rFonts w:eastAsia="Source Han Sans TW Normal"/>
          <w:color w:val="000000" w:themeColor="text1"/>
          <w:sz w:val="22"/>
          <w:lang w:eastAsia="zh-TW"/>
        </w:rPr>
        <w:t>山吹城居高臨下，將銀山礦區、曾經的採礦中心山內礦村、通往日本海海岸港口</w:t>
      </w:r>
      <w:r w:rsidRPr="00DD6504">
        <w:rPr>
          <w:rFonts w:eastAsia="Microsoft YaHei"/>
          <w:color w:val="000000" w:themeColor="text1"/>
          <w:sz w:val="22"/>
          <w:lang w:eastAsia="zh-TW"/>
        </w:rPr>
        <w:t>鞆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之浦（</w:t>
      </w:r>
      <w:r w:rsidRPr="00DD6504">
        <w:rPr>
          <w:rFonts w:eastAsia="Microsoft YaHei"/>
          <w:color w:val="000000" w:themeColor="text1"/>
          <w:sz w:val="22"/>
          <w:lang w:eastAsia="zh-TW"/>
        </w:rPr>
        <w:t>鞆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，音同「丙」）的道路「</w:t>
      </w:r>
      <w:r w:rsidRPr="00DD6504">
        <w:rPr>
          <w:rFonts w:eastAsia="Microsoft YaHei"/>
          <w:color w:val="000000" w:themeColor="text1"/>
          <w:sz w:val="22"/>
          <w:lang w:eastAsia="zh-TW"/>
        </w:rPr>
        <w:t>鞆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之浦道」等山下景象盡收眼底。因此，山吹城為兵家必爭之地，奪取了山吹城就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等於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掌握了控制銀山的關鍵。敵對的尼子家和小笠原家曾數次</w:t>
      </w:r>
      <w:r w:rsidRPr="00D97F25">
        <w:rPr>
          <w:rFonts w:eastAsia="Source Han Sans TW Normal" w:hint="eastAsia"/>
          <w:color w:val="000000" w:themeColor="text1"/>
          <w:sz w:val="22"/>
          <w:lang w:eastAsia="zh-TW"/>
        </w:rPr>
        <w:t>入侵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城</w:t>
      </w:r>
      <w:r>
        <w:rPr>
          <w:rFonts w:eastAsia="Source Han Sans CN Normal" w:hint="eastAsia"/>
          <w:color w:val="000000" w:themeColor="text1"/>
          <w:sz w:val="22"/>
          <w:lang w:eastAsia="zh-TW"/>
        </w:rPr>
        <w:t>堡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，卻始終未能在此建立起長久的統治。直到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1562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年，毛利家奪取了整個石見銀山地區的控制權</w:t>
      </w:r>
      <w:r w:rsidRPr="00B55532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並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進一步強化了山吹城的防禦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之後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，這座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要塞就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再也沒有上演過大型戰役。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1600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年，德川家接掌石見銀山。三年後，日本全國皆歸於德川麾下，德川幕府政權建立，統治日本直至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1867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年。德川幕府選擇在大森地區建立地方權力中心，山吹城漸漸荒廢。</w:t>
      </w:r>
    </w:p>
    <w:p w:rsidR="0064126F" w:rsidRPr="00DD6504" w:rsidRDefault="0064126F" w:rsidP="0064126F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D6504">
        <w:rPr>
          <w:rFonts w:eastAsia="Source Han Sans TW Normal"/>
          <w:color w:val="000000" w:themeColor="text1"/>
          <w:sz w:val="22"/>
          <w:lang w:eastAsia="zh-TW"/>
        </w:rPr>
        <w:t>如今的要害山上，只零星散落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著山吹城的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部分石基和壁壘殘垣</w:t>
      </w:r>
      <w:r w:rsidRPr="00ED3284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天守舊址上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也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早已草木森森</w:t>
      </w:r>
      <w:r w:rsidRPr="00ED3284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但如果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在山頂上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仔細尋覓，還是能看到一些當年的防禦工事留下的痕跡。山頂視野開闊，可遠眺海岸線。從</w:t>
      </w:r>
      <w:r w:rsidRPr="00DD6504">
        <w:rPr>
          <w:rFonts w:eastAsia="Microsoft YaHei"/>
          <w:color w:val="000000" w:themeColor="text1"/>
          <w:sz w:val="22"/>
          <w:lang w:eastAsia="zh-TW"/>
        </w:rPr>
        <w:t>鞆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之浦道的起點出發，登上山頂約需花費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小時</w:t>
      </w:r>
      <w:r w:rsidRPr="003360E0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但欲前往的遊客需要特別留意，途中有部分山道並不便於行走。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6F"/>
    <w:rsid w:val="00102A26"/>
    <w:rsid w:val="00346BD8"/>
    <w:rsid w:val="0064126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964236-85A5-422D-82BB-5D55F5F7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126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26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26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26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26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26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26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126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4126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4126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412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412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412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412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412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4126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412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41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2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41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2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41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26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4126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41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4126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412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2024-07-31T14:07:00Z</dcterms:created>
  <dcterms:modified xsi:type="dcterms:W3CDTF">2024-07-31T14:07:00Z</dcterms:modified>
</cp:coreProperties>
</file>