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007" w:rsidRPr="00DD6504" w:rsidRDefault="001B2007" w:rsidP="001B2007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石見城遺址</w:t>
      </w:r>
    </w:p>
    <w:p/>
    <w:p w:rsidR="001B2007" w:rsidRPr="00DD6504" w:rsidRDefault="001B2007" w:rsidP="001B20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D6504">
        <w:rPr>
          <w:rFonts w:eastAsia="Source Han Sans TW Normal"/>
          <w:color w:val="000000" w:themeColor="text1"/>
          <w:sz w:val="22"/>
          <w:lang w:eastAsia="zh-TW"/>
        </w:rPr>
        <w:t>石見城是一座建於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世紀的山頂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，居高臨下守衛著石見銀山到海濱小鎮仁摩町之間的主幹道。仁摩町位於銀山西北方，是大內家的據點。自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1520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年代晚期開始，為了爭奪礦山的掌控權，大內家便與敵對家族之間衝突不斷。石見城位於海拔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153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公尺的龍岩山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山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頂，這座石山的南面和東面都是懸崖峭壁，儼然一座天然要塞。但為了從這些方位保護矗立於狹窄山巔的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天守（城郭核心的多重塔樓），大內家沿著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南面和東面的山脊挖掘出深深的壕溝，再築起數重壁壘，進一步強化防禦。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要塞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入口設在和緩的北坡，由此可見，石見城主要防範來自南面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向仁摩町的攻擊。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世紀初，石見銀山收歸德川幕府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>
        <w:rPr>
          <w:rFonts w:eastAsia="Source Han Sans CN Normal"/>
          <w:color w:val="000000" w:themeColor="text1"/>
          <w:sz w:val="22"/>
          <w:lang w:eastAsia="zh-TW"/>
        </w:rPr>
        <w:t>1603-1867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直接掌控，石見城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DD6504">
        <w:rPr>
          <w:rFonts w:eastAsia="Source Han Sans TW Normal"/>
          <w:color w:val="000000" w:themeColor="text1"/>
          <w:sz w:val="22"/>
          <w:lang w:eastAsia="zh-TW"/>
        </w:rPr>
        <w:t>不再具備其戰略意義，漸漸荒廢。如今，城堡舊址早已化作一派自然山野景象，有小路從南坡通往山頂。秋天，淩霄花自崖壁蔓延而下，為山坡塗抹上片片絢爛的橙色。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7"/>
    <w:rsid w:val="00102A26"/>
    <w:rsid w:val="001B200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176C8-DB04-490D-B8D6-8D11C8C9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2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2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