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2875" w:rsidRPr="000706C6" w:rsidRDefault="001A2875" w:rsidP="001A2875">
      <w:pPr>
        <w:rPr>
          <w:rFonts w:ascii="Times New Roman" w:eastAsia="思源黑体 CN Normal" w:hAnsi="Times New Roman"/>
          <w:b/>
          <w:bCs/>
          <w:sz w:val="22"/>
          <w:lang w:eastAsia="zh-CN"/>
        </w:rPr>
      </w:pPr>
      <w:r>
        <w:rPr>
          <w:b/>
        </w:rPr>
        <w:t>海流塑造的景觀</w:t>
      </w:r>
    </w:p>
    <w:p w:rsidR="001A2875" w:rsidRPr="000706C6" w:rsidRDefault="001A2875" w:rsidP="001A2875">
      <w:pPr>
        <w:rPr>
          <w:rFonts w:ascii="Times New Roman" w:eastAsia="思源黑体 CN Normal" w:hAnsi="Times New Roman"/>
          <w:sz w:val="22"/>
          <w:lang w:eastAsia="zh-CN"/>
        </w:rPr>
      </w:pPr>
      <w:r/>
    </w:p>
    <w:p w:rsidR="001A2875" w:rsidRPr="000706C6" w:rsidRDefault="001A2875" w:rsidP="001A2875">
      <w:pPr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黑潮（又稱日本暖流）流向慶良間群島以西，在島嶼周圍形成複雜的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海</w:t>
      </w:r>
      <w:r w:rsidRPr="000706C6">
        <w:rPr>
          <w:rFonts w:ascii="Times New Roman" w:eastAsia="思源黑体 CN Normal" w:hAnsi="Times New Roman"/>
          <w:sz w:val="22"/>
          <w:lang w:eastAsia="zh-TW"/>
        </w:rPr>
        <w:t>流。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>這些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海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>流攜帶林投、馬鞍藤等植物的果實和種子，</w:t>
      </w:r>
      <w:r w:rsidRPr="000706C6">
        <w:rPr>
          <w:rFonts w:ascii="Times New Roman" w:eastAsia="思源黑体 CN Normal" w:hAnsi="Times New Roman"/>
          <w:sz w:val="22"/>
          <w:lang w:eastAsia="zh-TW"/>
        </w:rPr>
        <w:t>並散播在各座島嶼上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TW"/>
        </w:rPr>
        <w:t>。您可以看到這些植物生長在島嶼的海岸上。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75"/>
    <w:rsid w:val="00102A26"/>
    <w:rsid w:val="001A2875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BF49D-5F75-4FCB-A19C-AD3178B4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28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8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8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8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8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8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8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28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28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28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2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2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2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2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2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28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28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8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2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8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2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8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28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2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28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2875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1A2875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