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6CBD" w:rsidRPr="00AC1746" w:rsidRDefault="00746CBD" w:rsidP="00746CBD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>
        <w:rPr>
          <w:b/>
        </w:rPr>
        <w:t>白色戀人 PARK AIR 滑雪跳台</w:t>
      </w:r>
    </w:p>
    <w:p w:rsidR="00746CBD" w:rsidRPr="00AC1746" w:rsidRDefault="00746CBD" w:rsidP="00746CBD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/>
    </w:p>
    <w:p w:rsidR="00746CBD" w:rsidRPr="00AC1746" w:rsidRDefault="00746CBD" w:rsidP="00746CBD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許多日本頂級雙板和單板滑雪好手，都會前往札幌的白色戀人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PARK AIR 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滑雪跳台一展身手。在札幌雪祭期間，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他們會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在比賽中較勁並表演跳台滑雪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比賽和表演會場為大通公園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3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丁目的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HTB Park Air 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廣場，當中的跳台高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24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公尺，長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65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公尺，最大坡度為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39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度，讓選手們可以達到驚人的速度。雙板和單板滑雪好手在短距離賽道上飛躍而下，表演跳躍和其他雜技，有時還會組隊同步表演。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746CBD" w:rsidRPr="00AC1746" w:rsidRDefault="00746CBD" w:rsidP="00746CBD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746CBD" w:rsidRPr="00AC1746" w:rsidRDefault="00746CBD" w:rsidP="00746CBD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滑雪比賽有單板滑雪和雙板滑雪項目，分為青少年組、夜間組和別具特色的</w:t>
      </w:r>
      <w:r w:rsidRPr="00AC1746">
        <w:rPr>
          <w:rFonts w:ascii="Times New Roman" w:eastAsia="思源黑体 CN Normal" w:hAnsi="Times New Roman" w:cs="Times New Roman"/>
          <w:sz w:val="22"/>
          <w:lang w:val="x-none" w:eastAsia="zh-TW"/>
        </w:rPr>
        <w:t>饅頭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滑雪組。這項充滿活力的快節奏賽事始於西元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2007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年，吸引了眾多冬季運動愛好者。比賽開放一般民眾觀看，但現場不設座席。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BD"/>
    <w:rsid w:val="00102A26"/>
    <w:rsid w:val="00346BD8"/>
    <w:rsid w:val="00746CB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6F88CE-0743-4E10-8449-73401F62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6CB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CB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CB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CB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CB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CB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CB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6CB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6CB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6CB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46C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6C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6C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6C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6C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6CB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6C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6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C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6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C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6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CB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6CB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6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6CB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6CBD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746CBD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2024-07-31T13:54:00Z</dcterms:created>
  <dcterms:modified xsi:type="dcterms:W3CDTF">2024-07-31T13:54:00Z</dcterms:modified>
</cp:coreProperties>
</file>