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1D11" w:rsidRPr="00E94828" w:rsidRDefault="009B1D11" w:rsidP="009B1D1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護法堂拜殿</w:t>
      </w:r>
    </w:p>
    <w:p/>
    <w:p w:rsidR="009B1D11" w:rsidRPr="00E94828" w:rsidRDefault="009B1D11" w:rsidP="009B1D11">
      <w:pPr>
        <w:ind w:firstLineChars="200" w:firstLine="440"/>
        <w:rPr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E94828">
        <w:rPr>
          <w:rStyle w:val="transsent"/>
          <w:rFonts w:eastAsia="Source Han Sans TW Normal"/>
          <w:color w:val="2A2B2E"/>
          <w:sz w:val="22"/>
          <w:lang w:eastAsia="zh-TW"/>
        </w:rPr>
        <w:t>長方形的拜殿與奧之院另一側的護法堂之間隔著中庭，主要用來祭拜護法堂內供奉的兩位神靈。不過，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這處建築除了是護法堂兩座神社的拜殿之外，也用來舉行儀式，或是供前往隔壁開山堂的參拜者使用。</w:t>
      </w:r>
    </w:p>
    <w:p w:rsidR="009B1D11" w:rsidRPr="00E94828" w:rsidRDefault="009B1D11" w:rsidP="009B1D1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拜殿建於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1589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年，建築融合了佛寺和神社樣式。據寺中傳說，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12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世紀的傳奇僧兵武藏坊弁慶（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1155-1189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；弁，音同「遍」）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7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歲至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10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歲在書寫山上習武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時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就曾在此修習</w:t>
      </w:r>
      <w:r w:rsidRPr="00B1504D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。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食堂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2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樓有一張桌子相傳就是他用過的舊物。</w:t>
      </w:r>
    </w:p>
    <w:p w:rsidR="009B1D11" w:rsidRPr="00146433" w:rsidRDefault="009B1D11" w:rsidP="009B1D11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94828">
        <w:rPr>
          <w:rStyle w:val="transsent"/>
          <w:rFonts w:eastAsia="Source Han Sans TW Normal"/>
          <w:color w:val="2A2B2E"/>
          <w:sz w:val="22"/>
          <w:lang w:eastAsia="zh-TW"/>
        </w:rPr>
        <w:t>日本的神社通常由正殿和拜殿兩棟半相連的建築物構成，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但護法堂卻</w:t>
      </w:r>
      <w:r w:rsidRPr="00FF60E9">
        <w:rPr>
          <w:rStyle w:val="transsent"/>
          <w:rFonts w:ascii="Source Han Sans TW Normal" w:eastAsia="Source Han Sans TW Normal" w:hAnsi="Source Han Sans TW Normal" w:hint="eastAsia"/>
          <w:color w:val="2A2B2E"/>
          <w:sz w:val="22"/>
          <w:shd w:val="clear" w:color="auto" w:fill="FFFFFF"/>
          <w:lang w:eastAsia="zh-TW"/>
        </w:rPr>
        <w:t>是以兩座獨立建築替代了正殿，其內分別</w:t>
      </w:r>
      <w:r w:rsidRPr="00E94828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供奉著圓教寺的守護神乙天和若天。此外，拜殿的位置不在護法堂前，而是建在中庭對面，完全獨立，與常見布局大相</w:t>
      </w:r>
      <w:r w:rsidRPr="0014643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徑庭。</w:t>
      </w:r>
    </w:p>
    <w:p w:rsidR="009B1D11" w:rsidRPr="00146433" w:rsidRDefault="009B1D11" w:rsidP="009B1D11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6433">
        <w:rPr>
          <w:rFonts w:eastAsia="Source Han Sans TW Normal"/>
          <w:bCs/>
          <w:color w:val="000000" w:themeColor="text1"/>
          <w:sz w:val="22"/>
          <w:lang w:eastAsia="zh-TW"/>
        </w:rPr>
        <w:t>護法堂拜殿被指定為國家重要文化財產。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11"/>
    <w:rsid w:val="00102A26"/>
    <w:rsid w:val="00346BD8"/>
    <w:rsid w:val="009B1D1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B76FB-DD26-4B44-B219-BFD80C1B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1D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D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D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D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D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D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D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D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D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D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1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D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D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D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D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D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D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D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D1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9B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2024-07-31T14:01:00Z</dcterms:created>
  <dcterms:modified xsi:type="dcterms:W3CDTF">2024-07-31T14:01:00Z</dcterms:modified>
</cp:coreProperties>
</file>