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1574" w:rsidRPr="00FF4075" w:rsidRDefault="007D1574" w:rsidP="007D1574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渡边家族住宅</w:t>
      </w:r>
    </w:p>
    <w:p/>
    <w:p w:rsidR="007D1574" w:rsidRPr="00CB434C" w:rsidRDefault="007D1574" w:rsidP="007D157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FF4075">
        <w:rPr>
          <w:rFonts w:eastAsia="Source Han Sans CN Normal"/>
          <w:color w:val="000000" w:themeColor="text1"/>
          <w:sz w:val="22"/>
          <w:lang w:eastAsia="zh-CN"/>
        </w:rPr>
        <w:t>渡边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家族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住宅是银山町内现存的唯一一座武士宅邸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江户时代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位于“银山栅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内”（用木栅围绕的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石见银山矿区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这处住宅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建于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1811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年，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原本是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管理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银矿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事务的中阶官员坂本家族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的宅邸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2002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住宅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被指定为国家史迹时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，用了当时房主的姓氏“渡边”来命名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。坂本家族的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第一代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家主名叫坂本清左卫门，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1604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年被代表江户幕府在当地执政的“代官所”录用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，当时，石见银山一应事务均由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代官所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直接监管。坂本家族世代把持这一职位，后世子孙中也有人经营采矿业务。</w:t>
      </w:r>
    </w:p>
    <w:p w:rsidR="007D1574" w:rsidRPr="00FF4075" w:rsidRDefault="007D1574" w:rsidP="007D157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B434C">
        <w:rPr>
          <w:rFonts w:eastAsia="Source Han Sans CN Normal"/>
          <w:color w:val="000000" w:themeColor="text1"/>
          <w:sz w:val="22"/>
          <w:lang w:eastAsia="zh-CN"/>
        </w:rPr>
        <w:t>这处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住宅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具备许多武士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宅邸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的典型特征，比如，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威严的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大门和围墙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、屋前临街的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庭园，以及两个不</w:t>
      </w:r>
      <w:r w:rsidRPr="00CB434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同的出入</w:t>
      </w:r>
      <w:r w:rsidRPr="00CB434C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口——左</w:t>
      </w:r>
      <w:r w:rsidRPr="00CB434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侧</w:t>
      </w:r>
      <w:r w:rsidRPr="00CB434C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  <w:lang w:eastAsia="zh-CN"/>
        </w:rPr>
        <w:t>入口</w:t>
      </w:r>
      <w:r w:rsidRPr="00CB434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较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小，供居住者日常使用；右侧的大门连接两间榻榻米房间，只有在特殊场合或接待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奉行</w:t>
      </w:r>
      <w:r w:rsidRPr="00CB434C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CB434C">
        <w:rPr>
          <w:rFonts w:eastAsia="Source Han Sans CN Normal"/>
          <w:color w:val="000000" w:themeColor="text1"/>
          <w:sz w:val="22"/>
          <w:lang w:eastAsia="zh-CN"/>
        </w:rPr>
        <w:t>（行政长官）及其他高阶官员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等贵宾时才打开。主屋背后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还</w:t>
      </w:r>
      <w:r w:rsidRPr="00FF4075">
        <w:rPr>
          <w:rFonts w:eastAsia="Source Han Sans CN Normal"/>
          <w:color w:val="000000" w:themeColor="text1"/>
          <w:sz w:val="22"/>
          <w:lang w:eastAsia="zh-CN"/>
        </w:rPr>
        <w:t>有一座两层楼的仓库和一栋现代建筑。住宅不定期面向公众开放参观。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74"/>
    <w:rsid w:val="00102A26"/>
    <w:rsid w:val="00346BD8"/>
    <w:rsid w:val="007D157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31D24-2E9A-4ED8-8839-598A1704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15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5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5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5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5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5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5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15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15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15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15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15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15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15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15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15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15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5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1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5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1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5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15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1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15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1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