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344E" w:rsidRPr="005853CF" w:rsidRDefault="004E344E" w:rsidP="004E344E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宗冈家族住宅</w:t>
      </w:r>
    </w:p>
    <w:p/>
    <w:p w:rsidR="004E344E" w:rsidRPr="00CB434C" w:rsidRDefault="004E344E" w:rsidP="004E344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853CF">
        <w:rPr>
          <w:rFonts w:eastAsia="Source Han Sans CN Normal"/>
          <w:color w:val="000000" w:themeColor="text1"/>
          <w:sz w:val="22"/>
          <w:lang w:eastAsia="zh-CN"/>
        </w:rPr>
        <w:t>武士家族宗冈家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族</w:t>
      </w:r>
      <w:r w:rsidRPr="005853CF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成员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在石见银山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矿产业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的整个历史进程中多次扮演重要的角色。其中，最著名的人物便是宗冈弥右卫门，他出生于石见银山本地，精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通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各类矿业事务。最初，他隶属于武将毛利辉元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(1553-1625)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麾下，直至毛利家族失势，矿山控制权转移到德川家族手中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德川家族在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1603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年统一全国，创建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了德川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幕府，统治日本至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年。德川幕府任命的首任</w:t>
      </w:r>
      <w:r w:rsidRPr="005853C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“石见银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山奉行”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（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当地最高行政长官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）大久保长安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(1545-1613)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不拘一格，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依旧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起用了宗冈弥右卫门，并先后将他派往多个储量最丰富的贵金属矿区，其中包括佐渡岛（今新潟县近海地区）的金、银矿。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1613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年，宗冈弥右卫门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佐渡岛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去世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。此时，他已经获得了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“宗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冈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佐渡”的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尊号，声名远扬。</w:t>
      </w:r>
    </w:p>
    <w:p w:rsidR="004E344E" w:rsidRPr="005853CF" w:rsidRDefault="004E344E" w:rsidP="004E344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B434C">
        <w:rPr>
          <w:rFonts w:eastAsia="Source Han Sans CN Normal"/>
          <w:color w:val="000000" w:themeColor="text1"/>
          <w:sz w:val="22"/>
          <w:lang w:eastAsia="zh-CN"/>
        </w:rPr>
        <w:t>宗冈弥右卫门的子孙继承了他在石见银山的工作，任职于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代官所</w:t>
      </w:r>
      <w:bookmarkStart w:id="0" w:name="_Hlk150674743"/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CB434C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CB434C">
        <w:rPr>
          <w:rFonts w:eastAsia="Source Han Sans CN Normal" w:hint="eastAsia"/>
          <w:bCs/>
          <w:color w:val="000000" w:themeColor="text1"/>
          <w:sz w:val="22"/>
          <w:lang w:eastAsia="zh-CN"/>
        </w:rPr>
        <w:t>幕府在地方的代表处</w:t>
      </w:r>
      <w:r w:rsidRPr="00CB434C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bookmarkEnd w:id="0"/>
      <w:r w:rsidRPr="00CB434C">
        <w:rPr>
          <w:rFonts w:eastAsia="Source Han Sans CN Normal"/>
          <w:color w:val="000000" w:themeColor="text1"/>
          <w:sz w:val="22"/>
          <w:lang w:eastAsia="zh-CN"/>
        </w:rPr>
        <w:t>，主要负责税收和各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类行政管理工作，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但于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1790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年因政见不合而失势。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1823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年，宗冈家族重返石见银山，当时的家主被授</w:t>
      </w:r>
      <w:r w:rsidRPr="005853C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予“同心”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（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低阶官职，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大致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相当于现在的派出所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所长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）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之职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。不久以后，远房亲戚阿部家族为他们提供了一处住所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这就是如今的宗冈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住宅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。这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座气派的武家大宅建于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年代，有一个前庭、一座仓库，外加一间曾被用作茶室的独立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小屋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。原来的外墙和大门均已不存，住宅后侧的小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库房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是依照原始设计图重建的。宗冈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住宅不开放参观，但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可出租住宿。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4E"/>
    <w:rsid w:val="00102A26"/>
    <w:rsid w:val="00346BD8"/>
    <w:rsid w:val="004E344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A0C4D-EC7B-49CC-A85A-FD344DD5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34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34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34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34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34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34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34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34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34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34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34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3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4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3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4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34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3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34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34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