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986" w:rsidRPr="00523830" w:rsidRDefault="004B6986" w:rsidP="004B6986">
      <w:pPr>
        <w:rPr>
          <w:rFonts w:eastAsia="Source Han Sans CN Normal"/>
          <w:bCs/>
          <w:color w:val="000000" w:themeColor="text1"/>
          <w:sz w:val="22"/>
          <w:lang w:eastAsia="zh-TW"/>
        </w:rPr>
      </w:pPr>
      <w:r>
        <w:rPr>
          <w:b/>
        </w:rPr>
        <w:t>柳原家族住宅</w:t>
      </w:r>
    </w:p>
    <w:p/>
    <w:p w:rsidR="004B6986" w:rsidRDefault="004B6986" w:rsidP="004B69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23830">
        <w:rPr>
          <w:rFonts w:eastAsia="Source Han Sans CN Normal"/>
          <w:color w:val="000000" w:themeColor="text1"/>
          <w:sz w:val="22"/>
          <w:lang w:eastAsia="zh-CN"/>
        </w:rPr>
        <w:t>柳原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住宅是大森町内最不起眼的武士宅邸。这栋平房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不大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，建于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年那场摧毁了大半个大森町的火灾之后。最初的宅邸主人是一</w:t>
      </w:r>
      <w:r w:rsidRPr="0052383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名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矿山的低阶官员</w:t>
      </w:r>
      <w:r w:rsidRPr="0052383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“同心”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，大致相当于今天的派出所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所长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，负责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管理“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”（警备所）业务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。番所是管控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矿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山中心人、货出入情况的检查站，番所卫兵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则负责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进入银山地区的货物税款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缴纳，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严防应当送入幕府国库的白银被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偷运，还必须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检查往来行人身份，仅允许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获准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工作或居住的人进入矿区。同心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便是衔接番所与大森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代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官所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的窗口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，而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代官所是幕府任命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掌管石见银山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的地方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最高行政长官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CB434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代官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办公的地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方。</w:t>
      </w:r>
    </w:p>
    <w:p w:rsidR="004B6986" w:rsidRPr="00523830" w:rsidRDefault="004B6986" w:rsidP="004B698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23830">
        <w:rPr>
          <w:rFonts w:eastAsia="Source Han Sans CN Normal"/>
          <w:color w:val="000000" w:themeColor="text1"/>
          <w:sz w:val="22"/>
          <w:lang w:eastAsia="zh-CN"/>
        </w:rPr>
        <w:t>虽然收入不算高，但代官所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是当时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石见银山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的中心，因此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同心依然被视为</w:t>
      </w:r>
      <w:r w:rsidRPr="00992B6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“中等阶层”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这一点也体现在了柳原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住宅的建筑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上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</w:t>
      </w:r>
      <w:r w:rsidRPr="00F30187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建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筑虽然简朴，却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毫不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缺失武士阶层所珍视的身份象征，比如，高大的正门、外墙和开阔的庭园。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可惜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原来的大门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外墙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以及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园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中曾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用于出租以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贴补家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用的独立小屋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均已不存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，前庭从主屋一直扩展到外墙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。主屋旁是一个小小的防火仓库，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这也是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武士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宅邸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必不可少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的组成部分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。柳原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23830">
        <w:rPr>
          <w:rFonts w:eastAsia="Source Han Sans CN Normal"/>
          <w:color w:val="000000" w:themeColor="text1"/>
          <w:sz w:val="22"/>
          <w:lang w:eastAsia="zh-CN"/>
        </w:rPr>
        <w:t>住宅不开放参观。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86"/>
    <w:rsid w:val="00102A26"/>
    <w:rsid w:val="00346BD8"/>
    <w:rsid w:val="004B69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0A950-116F-45B3-A807-10CEA95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9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69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69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69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6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6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6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6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6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69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69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69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6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69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6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