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271" w:rsidRPr="00AE4C1C" w:rsidRDefault="00E77271" w:rsidP="00E7727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旧大森区裁判所</w:t>
      </w:r>
    </w:p>
    <w:p/>
    <w:p w:rsidR="00E77271" w:rsidRDefault="00E77271" w:rsidP="00E772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4C1C">
        <w:rPr>
          <w:rFonts w:eastAsia="Source Han Sans CN Normal"/>
          <w:color w:val="000000" w:themeColor="text1"/>
          <w:sz w:val="22"/>
          <w:lang w:eastAsia="zh-CN"/>
        </w:rPr>
        <w:t>自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世纪初开始，大森町逐渐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成长为石见银山地区的行政与商业中心。本地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最高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行政长官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CB434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代官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作为江户（今东京）德川幕府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603-1867)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的代表，坐镇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代官所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，管理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石见银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山及周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边地区。这座市镇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是围绕着代官所发展起来的。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年，忠于天皇的倒幕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势力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推翻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幕府，还政明治天皇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(1852-1912)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。德川幕府的倒台对大森町产生了巨大的影响。在新政权的统治下，它丧失了原本的特殊地位，沦为一个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普通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的地方行政中心。町内陆续设立警察署、税务署和邮局，在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1890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年建立立宪政府后，又新增了一个裁判所。</w:t>
      </w:r>
    </w:p>
    <w:p w:rsidR="00E77271" w:rsidRPr="00AE4C1C" w:rsidRDefault="00E77271" w:rsidP="00E772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4C1C">
        <w:rPr>
          <w:rFonts w:eastAsia="Source Han Sans CN Normal"/>
          <w:color w:val="000000" w:themeColor="text1"/>
          <w:sz w:val="22"/>
          <w:lang w:eastAsia="zh-CN"/>
        </w:rPr>
        <w:t>大森区裁判所于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1888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年竣工，建筑风格受到了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世纪晚期传入日本的西式建筑影响。裁判所管辖大森町和附近的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49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个村庄，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第二次世界大战结束后关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闭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。直到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晚期，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这处建筑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一直是大森町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的市民活动中心。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随着人们逐渐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认识到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这座市镇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历史风貌的价值，旧裁判所被改造为博物馆，展示本地城市保护的成果。展品主要包括大森町民宅的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复原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模型和记录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复原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过程的文献档案等。此外，馆内还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再现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了一个明治时代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的法庭，加上拟真的人物模型，令人不由得回想起这栋建筑的过去。法庭中央，坐在法官席上的是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法官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，旁边是一名书记员。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法官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右手边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是留给检察官的，被告和被告辩护人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则坐在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下方的空桌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旁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。检察官与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法官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平起平坐，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俯视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被告席。在二战结束前，这样的座位安排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在日本法庭上很常见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。庭内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第三个人物模型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则是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裁判所的工作人员。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1"/>
    <w:rsid w:val="00102A26"/>
    <w:rsid w:val="00346BD8"/>
    <w:rsid w:val="00BD54C2"/>
    <w:rsid w:val="00D72ECD"/>
    <w:rsid w:val="00E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7A1CA-95E9-431D-BBC9-B581B3D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7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7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72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7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7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7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7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7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