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BC0" w:rsidRPr="00835AE4" w:rsidRDefault="00FB3BC0" w:rsidP="00FB3BC0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山吹城遗址</w:t>
      </w:r>
    </w:p>
    <w:p/>
    <w:p w:rsidR="00FB3BC0" w:rsidRDefault="00FB3BC0" w:rsidP="00FB3BC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35AE4">
        <w:rPr>
          <w:rFonts w:eastAsia="Source Han Sans CN Normal"/>
          <w:color w:val="000000" w:themeColor="text1"/>
          <w:sz w:val="22"/>
          <w:lang w:eastAsia="zh-CN"/>
        </w:rPr>
        <w:t>自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1527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发现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矿产资源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直至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世纪初，石见银山就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一直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被掌控在本地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大名（大领主）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手中。在此期间，银矿所有权频繁辗转于分分合合的各个武士家族之间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而所有争夺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战最重要的舞台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，就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山吹城。这座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城防工事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位于海拔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414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米的要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害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山山顶，由大内家族于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年代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早期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建造。当时，大内家族推平了狭小的山顶，利用此前已经存在的防御设施，改造出了一个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配备塔楼的长方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形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天守（城郭核心的多重塔楼）。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塞周围开凿了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干壕沟，建起阶梯式防御工事，筑高壁垒，设置种种障碍，以防范敌人循着陡峭的山路向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天守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发起攻击。</w:t>
      </w:r>
    </w:p>
    <w:p w:rsidR="00FB3BC0" w:rsidRDefault="00FB3BC0" w:rsidP="00FB3BC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35AE4">
        <w:rPr>
          <w:rFonts w:eastAsia="Source Han Sans CN Normal"/>
          <w:color w:val="000000" w:themeColor="text1"/>
          <w:sz w:val="22"/>
          <w:lang w:eastAsia="zh-CN"/>
        </w:rPr>
        <w:t>山吹城居高临下，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银山矿区、曾经的采矿中心山内矿村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通往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日本海海岸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港口鞆之浦</w:t>
      </w:r>
      <w:r w:rsidRPr="00835AE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（鞆，音同“丙”）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的道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路“鞆之浦道”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等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山下景象尽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收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眼底。因此，夺取山吹城就是控制银山的关键。敌对的尼子家族和小笠原家族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虽数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入侵城堡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，却始终没能在此建立起长久的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政权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。直到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1562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年，毛利家族夺取了整个石见银山地区的控制权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，并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进一步加强了山吹城的防御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之后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，这座城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堡就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再也没有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发生过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大型战役。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年，德川家族接掌石见银山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三年后，日本全国皆归于德川麾下，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德川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幕府政权建立，统治日本直至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年。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德川幕府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选择在大森地区建立地方权力中心，山吹城渐渐荒废。</w:t>
      </w:r>
    </w:p>
    <w:p w:rsidR="00FB3BC0" w:rsidRPr="00835AE4" w:rsidRDefault="00FB3BC0" w:rsidP="00FB3BC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35AE4">
        <w:rPr>
          <w:rFonts w:eastAsia="Source Han Sans CN Normal"/>
          <w:color w:val="000000" w:themeColor="text1"/>
          <w:sz w:val="22"/>
          <w:lang w:eastAsia="zh-CN"/>
        </w:rPr>
        <w:t>如今的要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害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山上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，只零星散落着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山吹城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部分石基和壁垒残垣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天守旧址上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早已草木森森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但如果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在山顶仔细寻觅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，还是能看到一些当年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的要塞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痕迹。山顶视野开阔，可远眺海岸线。从鞆之浦道的起点出发，登上山顶约需花费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小时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835AE4">
        <w:rPr>
          <w:rFonts w:eastAsia="Source Han Sans CN Normal"/>
          <w:color w:val="000000" w:themeColor="text1"/>
          <w:sz w:val="22"/>
          <w:lang w:eastAsia="zh-CN"/>
        </w:rPr>
        <w:t>需要留意的是，途中有几段山道并不好走。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C0"/>
    <w:rsid w:val="00102A26"/>
    <w:rsid w:val="00346BD8"/>
    <w:rsid w:val="00BD54C2"/>
    <w:rsid w:val="00D72ECD"/>
    <w:rsid w:val="00F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056C9-0437-4D5E-9504-DEA3174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B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B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B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B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B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B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B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B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