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3638" w:rsidRPr="00835AE4" w:rsidRDefault="00E23638" w:rsidP="00E23638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矢泷城遗址</w:t>
      </w:r>
    </w:p>
    <w:p/>
    <w:p w:rsidR="00E23638" w:rsidRPr="00CB434C" w:rsidRDefault="00E23638" w:rsidP="00E2363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35AE4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世纪，为了守卫石见银山到当时的物资供给主要港口</w:t>
      </w:r>
      <w:r w:rsidRPr="003360E0"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温泉津港之间的交通，本地建起了两座山地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要塞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，矢泷城正是其中之一。这座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要塞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的历史可以追溯到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1528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年，由当时掌控石见银山地区的武将大内义兴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(1477-1529)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建造。</w:t>
      </w:r>
      <w:r w:rsidRPr="00F5401E">
        <w:rPr>
          <w:rFonts w:eastAsia="Source Han Sans CN Normal" w:hint="eastAsia"/>
          <w:color w:val="000000" w:themeColor="text1"/>
          <w:sz w:val="22"/>
          <w:lang w:eastAsia="zh-CN"/>
        </w:rPr>
        <w:t>矢泷城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位于道路南侧一座海拔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634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米的山顶高处，占据了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整个长条形的山巅，四周筑有石壁、干壕沟等防御设施。圆形天守（城郭核心的多重塔楼）位于山顶北端，可将下方的道路和对面的矢筈城（筈，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音同“括”）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尽收眼底。</w:t>
      </w:r>
      <w:bookmarkStart w:id="0" w:name="OLE_LINK45"/>
    </w:p>
    <w:p w:rsidR="00E23638" w:rsidRPr="00835AE4" w:rsidRDefault="00E23638" w:rsidP="00E2363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35AE4">
        <w:rPr>
          <w:rFonts w:eastAsia="Source Han Sans CN Normal"/>
          <w:color w:val="000000" w:themeColor="text1"/>
          <w:sz w:val="22"/>
          <w:lang w:eastAsia="zh-CN"/>
        </w:rPr>
        <w:t>本地武将家族对银矿的争夺贯穿了整个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世纪，各方势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力合纵连横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，征战不休，矢泷城因此几度易主。直至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世纪初，德川幕府</w:t>
      </w:r>
      <w:r>
        <w:rPr>
          <w:rFonts w:eastAsia="Source Han Sans CN Normal"/>
          <w:color w:val="000000" w:themeColor="text1"/>
          <w:sz w:val="22"/>
          <w:lang w:eastAsia="zh-CN"/>
        </w:rPr>
        <w:t>(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603-1867)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直接掌管石见银山，这处要塞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才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失去了其军事意义。此后，漫长的和平时代更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令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矢泷城和其他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中世纪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2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-</w:t>
      </w:r>
      <w:r>
        <w:rPr>
          <w:rFonts w:eastAsia="Source Han Sans CN Normal"/>
          <w:color w:val="000000" w:themeColor="text1"/>
          <w:sz w:val="22"/>
          <w:lang w:eastAsia="zh-CN"/>
        </w:rPr>
        <w:t>16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世纪）要塞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日渐荒废。矢泷城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几乎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没有留下多少痕迹</w:t>
      </w:r>
      <w:bookmarkEnd w:id="0"/>
      <w:r w:rsidRPr="00835AE4">
        <w:rPr>
          <w:rFonts w:eastAsia="Source Han Sans CN Normal"/>
          <w:color w:val="000000" w:themeColor="text1"/>
          <w:sz w:val="22"/>
          <w:lang w:eastAsia="zh-CN"/>
        </w:rPr>
        <w:t>，部分原因在于第二次世界大战以后，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这处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山顶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在进一步被夷平扩展后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建立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起了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美军雷达站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又被改建为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广播信号传送站。如今依然有山路通往山顶，全程耗时不超过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小时。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8"/>
    <w:rsid w:val="00102A26"/>
    <w:rsid w:val="00346BD8"/>
    <w:rsid w:val="00BD54C2"/>
    <w:rsid w:val="00D72ECD"/>
    <w:rsid w:val="00E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0A55E-3D4D-4148-A250-3BCFC084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6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6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6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6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6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6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6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6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36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36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3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3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3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3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3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36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36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6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3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6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3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6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36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3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36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3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