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939" w:rsidRPr="000706C6" w:rsidRDefault="00C67939" w:rsidP="00C67939">
      <w:pPr>
        <w:rPr>
          <w:rFonts w:ascii="Times New Roman" w:eastAsia="思源黑体 CN Normal" w:hAnsi="Times New Roman"/>
          <w:sz w:val="22"/>
        </w:rPr>
      </w:pPr>
      <w:r>
        <w:rPr/>
        <w:t>白沙创造出深浅不一的各种蓝色</w:t>
      </w:r>
    </w:p>
    <w:p w:rsidR="00C67939" w:rsidRPr="000706C6" w:rsidRDefault="00C67939" w:rsidP="00C67939">
      <w:pPr>
        <w:rPr>
          <w:rFonts w:ascii="Times New Roman" w:eastAsia="思源黑体 CN Normal" w:hAnsi="Times New Roman"/>
          <w:b/>
          <w:bCs/>
          <w:sz w:val="22"/>
        </w:rPr>
      </w:pPr>
      <w:r/>
    </w:p>
    <w:p w:rsidR="00C67939" w:rsidRPr="000706C6" w:rsidRDefault="00C67939" w:rsidP="00C67939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相同的白沙覆盖着海床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不同层次的蓝色取决于海水的深度。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9"/>
    <w:rsid w:val="00102A26"/>
    <w:rsid w:val="00346BD8"/>
    <w:rsid w:val="00BD54C2"/>
    <w:rsid w:val="00C6793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E94C5-FBB5-40F7-A8F7-B1DA4499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9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9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9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9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9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9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9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9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6793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