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ED1" w:rsidRPr="00AC1746" w:rsidRDefault="00F15ED1" w:rsidP="00F15ED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札幌大通啤酒花园</w:t>
      </w: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札幌夏季欢乐节的重头戏是大通公园的啤酒花园，活动从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月中旬一直持续到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月中旬。啤酒花园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划分为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公园内的六个区域：从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丁目，以及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丁目，共设有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13,000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个座位，是全国最大的啤酒花园。啤酒节的一个重要特点是支持慈善事业，啤酒花园的部分收益将捐给慈善机构。</w:t>
      </w: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札幌、朝日、麒麟和三得利是日本四大啤酒厂，它们的啤酒花园位于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丁目之间的街区，在大通公园的中心地段。四家啤酒厂提供只能在啤酒节上品尝到的限量版啤酒。再往前走，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丁目是世界啤酒广场，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丁目则是札幌德国村。此外，啤酒节还供应小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酒厂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精酿啤酒。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购买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啤酒既可以选择品酒套装，也可以选择更大规格，如三升装啤酒柱。</w:t>
      </w: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披萨、香肠、椒盐脆饼和牛肉开胃菜等佐酒美食一应俱全。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成吉思汗烤肉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是北海道的特色菜，以羔羊或羊肉配上大量蔬菜一同烤制而成。这道菜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的名称之所以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在日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文中带有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成吉思汗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，据说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因为烹饪这道菜的平底锅很像蒙古士兵的头盔。您可以在每个摊位直接购买食品和饮料，也可以使用在售票处购买或向专职人员购买的消费券。</w:t>
      </w:r>
    </w:p>
    <w:p w:rsidR="00F15ED1" w:rsidRPr="00AC1746" w:rsidRDefault="00F15ED1" w:rsidP="00F15ED1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15ED1" w:rsidRPr="00AC1746" w:rsidRDefault="00F15ED1" w:rsidP="00F15ED1">
      <w:pPr>
        <w:pStyle w:val="Web"/>
        <w:shd w:val="clear" w:color="auto" w:fill="FFFFFF"/>
        <w:spacing w:before="0" w:beforeAutospacing="0" w:after="225" w:afterAutospacing="0"/>
        <w:jc w:val="both"/>
        <w:rPr>
          <w:rFonts w:eastAsia="思源黑体 CN Normal"/>
          <w:sz w:val="22"/>
          <w:szCs w:val="22"/>
          <w:lang w:eastAsia="zh-CN"/>
        </w:rPr>
      </w:pPr>
      <w:r w:rsidRPr="00AC1746">
        <w:rPr>
          <w:rFonts w:eastAsia="思源黑体 CN Normal"/>
          <w:sz w:val="22"/>
          <w:szCs w:val="22"/>
          <w:lang w:eastAsia="zh-CN"/>
        </w:rPr>
        <w:t>各街区均有几种座位可供选择：露天或带顶棚的非预订座位、站立式吧台座位和预订座位。某些区域的座位很快就会坐满，但外地游客可通过酒店礼宾服务预订招待座位。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D1"/>
    <w:rsid w:val="00102A26"/>
    <w:rsid w:val="00346BD8"/>
    <w:rsid w:val="00BD54C2"/>
    <w:rsid w:val="00D72ECD"/>
    <w:rsid w:val="00F1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49E00-E395-4D6B-8808-A08BE6D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E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5E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5E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5E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5E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5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5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5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5E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5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5E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5ED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15ED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F15ED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